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D7" w:rsidRPr="00EF1B75" w:rsidRDefault="00653730" w:rsidP="00460F5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Synthesis</w:t>
      </w:r>
      <w:r w:rsidR="00460F54">
        <w:rPr>
          <w:rFonts w:ascii="Arial" w:hAnsi="Arial" w:cs="Arial"/>
          <w:sz w:val="32"/>
          <w:szCs w:val="32"/>
        </w:rPr>
        <w:t xml:space="preserve">, Characterization and </w:t>
      </w:r>
      <w:proofErr w:type="spellStart"/>
      <w:r w:rsidR="00460F54">
        <w:rPr>
          <w:rFonts w:ascii="Arial" w:hAnsi="Arial" w:cs="Arial"/>
          <w:sz w:val="32"/>
          <w:szCs w:val="32"/>
        </w:rPr>
        <w:t>phospholuminiscent</w:t>
      </w:r>
      <w:proofErr w:type="spellEnd"/>
      <w:r w:rsidR="00460F54">
        <w:rPr>
          <w:rFonts w:ascii="Arial" w:hAnsi="Arial" w:cs="Arial"/>
          <w:sz w:val="32"/>
          <w:szCs w:val="32"/>
        </w:rPr>
        <w:t xml:space="preserve"> properties </w:t>
      </w:r>
      <w:proofErr w:type="gramStart"/>
      <w:r w:rsidR="00460F54">
        <w:rPr>
          <w:rFonts w:ascii="Arial" w:hAnsi="Arial" w:cs="Arial"/>
          <w:sz w:val="32"/>
          <w:szCs w:val="32"/>
        </w:rPr>
        <w:t xml:space="preserve">of 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of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460F54">
        <w:rPr>
          <w:rFonts w:ascii="Arial" w:hAnsi="Arial" w:cs="Arial"/>
          <w:sz w:val="32"/>
          <w:szCs w:val="32"/>
        </w:rPr>
        <w:t>Iridium(III) complexes</w:t>
      </w:r>
    </w:p>
    <w:p w:rsidR="000E4F08" w:rsidRPr="00EF1B75" w:rsidRDefault="000E4F08" w:rsidP="00335FFA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EF1B75">
        <w:rPr>
          <w:rFonts w:ascii="Arial" w:hAnsi="Arial" w:cs="Arial"/>
          <w:sz w:val="28"/>
          <w:szCs w:val="28"/>
          <w:u w:val="single"/>
        </w:rPr>
        <w:t>Nosheen</w:t>
      </w:r>
      <w:proofErr w:type="spellEnd"/>
      <w:r w:rsidRPr="00EF1B75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F15E97">
        <w:rPr>
          <w:rFonts w:ascii="Arial" w:hAnsi="Arial" w:cs="Arial"/>
          <w:sz w:val="28"/>
          <w:szCs w:val="28"/>
          <w:u w:val="single"/>
        </w:rPr>
        <w:t>B</w:t>
      </w:r>
      <w:r w:rsidRPr="00EF1B75">
        <w:rPr>
          <w:rFonts w:ascii="Arial" w:hAnsi="Arial" w:cs="Arial"/>
          <w:sz w:val="28"/>
          <w:szCs w:val="28"/>
          <w:u w:val="single"/>
        </w:rPr>
        <w:t>eig</w:t>
      </w:r>
      <w:proofErr w:type="spellEnd"/>
      <w:r w:rsidRPr="00EF1B7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5E97">
        <w:rPr>
          <w:rFonts w:ascii="Arial" w:hAnsi="Arial" w:cs="Arial"/>
          <w:sz w:val="28"/>
          <w:szCs w:val="28"/>
        </w:rPr>
        <w:t>V</w:t>
      </w:r>
      <w:r w:rsidRPr="00EF1B75">
        <w:rPr>
          <w:rFonts w:ascii="Arial" w:hAnsi="Arial" w:cs="Arial"/>
          <w:sz w:val="28"/>
          <w:szCs w:val="28"/>
        </w:rPr>
        <w:t>arsha</w:t>
      </w:r>
      <w:proofErr w:type="spellEnd"/>
      <w:r w:rsidRPr="00EF1B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15E97">
        <w:rPr>
          <w:rFonts w:ascii="Arial" w:hAnsi="Arial" w:cs="Arial"/>
          <w:sz w:val="28"/>
          <w:szCs w:val="28"/>
        </w:rPr>
        <w:t>G</w:t>
      </w:r>
      <w:r w:rsidRPr="00EF1B75">
        <w:rPr>
          <w:rFonts w:ascii="Arial" w:hAnsi="Arial" w:cs="Arial"/>
          <w:sz w:val="28"/>
          <w:szCs w:val="28"/>
        </w:rPr>
        <w:t>oyal</w:t>
      </w:r>
      <w:proofErr w:type="spellEnd"/>
      <w:r w:rsidR="00F15E9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15E97">
        <w:rPr>
          <w:rFonts w:ascii="Arial" w:hAnsi="Arial" w:cs="Arial"/>
          <w:sz w:val="28"/>
          <w:szCs w:val="28"/>
        </w:rPr>
        <w:t>Raj.K.Bansal</w:t>
      </w:r>
      <w:proofErr w:type="spellEnd"/>
    </w:p>
    <w:p w:rsidR="000E4F08" w:rsidRPr="00EF1B75" w:rsidRDefault="00470D60" w:rsidP="00335FFA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hyperlink r:id="rId5" w:history="1">
        <w:r w:rsidR="000E4F08" w:rsidRPr="00EF1B75">
          <w:rPr>
            <w:rStyle w:val="Hyperlink"/>
            <w:rFonts w:ascii="Arial" w:hAnsi="Arial" w:cs="Arial"/>
            <w:sz w:val="28"/>
            <w:szCs w:val="28"/>
          </w:rPr>
          <w:t>sheenbaig@gmail.com</w:t>
        </w:r>
      </w:hyperlink>
    </w:p>
    <w:p w:rsidR="000E4F08" w:rsidRPr="00653730" w:rsidRDefault="000E4F08" w:rsidP="00335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3730">
        <w:rPr>
          <w:rFonts w:ascii="Arial" w:hAnsi="Arial" w:cs="Arial"/>
          <w:sz w:val="24"/>
          <w:szCs w:val="24"/>
        </w:rPr>
        <w:t>Department of Chemistry,</w:t>
      </w:r>
    </w:p>
    <w:p w:rsidR="000E4F08" w:rsidRPr="00653730" w:rsidRDefault="000E4F08" w:rsidP="00335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53730">
        <w:rPr>
          <w:rFonts w:ascii="Arial" w:hAnsi="Arial" w:cs="Arial"/>
          <w:sz w:val="24"/>
          <w:szCs w:val="24"/>
        </w:rPr>
        <w:t>The IIS University, Jaipur</w:t>
      </w:r>
    </w:p>
    <w:p w:rsidR="000E4F08" w:rsidRPr="00EF1B75" w:rsidRDefault="00F15E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Abstract</w:t>
      </w:r>
    </w:p>
    <w:p w:rsidR="00653730" w:rsidRDefault="000E4F08" w:rsidP="00D00284">
      <w:pPr>
        <w:rPr>
          <w:rFonts w:ascii="Arial" w:hAnsi="Arial" w:cs="Arial"/>
        </w:rPr>
      </w:pPr>
      <w:r w:rsidRPr="00EF1B75">
        <w:rPr>
          <w:rFonts w:ascii="Arial" w:hAnsi="Arial" w:cs="Arial"/>
        </w:rPr>
        <w:t>Phosphorescent materials have been extensively studied during the past decade and continue to be the focus of intense interest in materials chemistry owing to their applications for organic light-emitting diodes (OLEDs) with high performances</w:t>
      </w:r>
      <w:r w:rsidRPr="00D66E89">
        <w:rPr>
          <w:rFonts w:ascii="Arial" w:hAnsi="Arial" w:cs="Arial"/>
        </w:rPr>
        <w:t>.</w:t>
      </w:r>
      <w:r w:rsidR="00D66E89" w:rsidRPr="00D66E89">
        <w:rPr>
          <w:rFonts w:ascii="Arial" w:hAnsi="Arial" w:cs="Arial"/>
        </w:rPr>
        <w:t xml:space="preserve"> </w:t>
      </w:r>
      <w:r w:rsidR="00D66E89">
        <w:rPr>
          <w:rFonts w:ascii="Arial" w:hAnsi="Arial" w:cs="Arial"/>
        </w:rPr>
        <w:t>M</w:t>
      </w:r>
      <w:r w:rsidR="00D66E89" w:rsidRPr="00D66E89">
        <w:rPr>
          <w:rFonts w:ascii="Arial" w:hAnsi="Arial" w:cs="Arial"/>
        </w:rPr>
        <w:t>any research groups have focused on the development of heavy metal</w:t>
      </w:r>
      <w:r w:rsidR="00D66E89">
        <w:rPr>
          <w:rFonts w:ascii="Arial" w:hAnsi="Arial" w:cs="Arial"/>
        </w:rPr>
        <w:t xml:space="preserve"> (Pt, Pd, </w:t>
      </w:r>
      <w:proofErr w:type="spellStart"/>
      <w:r w:rsidR="00D66E89">
        <w:rPr>
          <w:rFonts w:ascii="Arial" w:hAnsi="Arial" w:cs="Arial"/>
        </w:rPr>
        <w:t>Rh</w:t>
      </w:r>
      <w:proofErr w:type="spellEnd"/>
      <w:r w:rsidR="00D66E89">
        <w:rPr>
          <w:rFonts w:ascii="Arial" w:hAnsi="Arial" w:cs="Arial"/>
        </w:rPr>
        <w:t xml:space="preserve">, </w:t>
      </w:r>
      <w:proofErr w:type="spellStart"/>
      <w:proofErr w:type="gramStart"/>
      <w:r w:rsidR="00D66E89">
        <w:rPr>
          <w:rFonts w:ascii="Arial" w:hAnsi="Arial" w:cs="Arial"/>
        </w:rPr>
        <w:t>Ir</w:t>
      </w:r>
      <w:proofErr w:type="spellEnd"/>
      <w:proofErr w:type="gramEnd"/>
      <w:r w:rsidR="00D66E89">
        <w:rPr>
          <w:rFonts w:ascii="Arial" w:hAnsi="Arial" w:cs="Arial"/>
        </w:rPr>
        <w:t>)</w:t>
      </w:r>
      <w:r w:rsidR="00D66E89" w:rsidRPr="00D66E89">
        <w:rPr>
          <w:rFonts w:ascii="Arial" w:hAnsi="Arial" w:cs="Arial"/>
        </w:rPr>
        <w:t xml:space="preserve"> complexes as phosphorescent materials</w:t>
      </w:r>
      <w:r w:rsidR="00F32F50" w:rsidRPr="00F32F50">
        <w:rPr>
          <w:rFonts w:ascii="Times New Roman" w:hAnsi="Times New Roman"/>
        </w:rPr>
        <w:t xml:space="preserve"> </w:t>
      </w:r>
      <w:r w:rsidR="00F32F50" w:rsidRPr="00F32F50">
        <w:rPr>
          <w:rFonts w:ascii="Arial" w:hAnsi="Arial" w:cs="Arial"/>
        </w:rPr>
        <w:t>since strong spin-orbit coupling induced by the heavy metal ion promotes inter system crossing</w:t>
      </w:r>
      <w:r w:rsidR="00D66E89" w:rsidRPr="00F32F50">
        <w:rPr>
          <w:rFonts w:ascii="Arial" w:hAnsi="Arial" w:cs="Arial"/>
        </w:rPr>
        <w:t>.</w:t>
      </w:r>
      <w:r w:rsidRPr="00F32F50">
        <w:rPr>
          <w:rFonts w:ascii="Arial" w:hAnsi="Arial" w:cs="Arial"/>
        </w:rPr>
        <w:t xml:space="preserve"> </w:t>
      </w:r>
      <w:r w:rsidR="00653730" w:rsidRPr="00F32F50">
        <w:rPr>
          <w:rFonts w:ascii="Arial" w:hAnsi="Arial" w:cs="Arial"/>
        </w:rPr>
        <w:t>Th</w:t>
      </w:r>
      <w:r w:rsidR="00653730">
        <w:rPr>
          <w:rFonts w:ascii="Arial" w:hAnsi="Arial" w:cs="Arial"/>
        </w:rPr>
        <w:t xml:space="preserve">ere have been several reports about using </w:t>
      </w:r>
      <w:r w:rsidR="00653730" w:rsidRPr="00EF1B75">
        <w:rPr>
          <w:rFonts w:ascii="Arial" w:hAnsi="Arial" w:cs="Arial"/>
        </w:rPr>
        <w:t>2-</w:t>
      </w:r>
      <w:r w:rsidR="00653730">
        <w:rPr>
          <w:rFonts w:ascii="Arial" w:hAnsi="Arial" w:cs="Arial"/>
        </w:rPr>
        <w:t>aryl</w:t>
      </w:r>
      <w:r w:rsidR="00653730" w:rsidRPr="00EF1B75">
        <w:rPr>
          <w:rFonts w:ascii="Arial" w:hAnsi="Arial" w:cs="Arial"/>
        </w:rPr>
        <w:t>imidazo[1,2-</w:t>
      </w:r>
      <w:r w:rsidR="00653730" w:rsidRPr="00460F54">
        <w:rPr>
          <w:rFonts w:ascii="Arial" w:hAnsi="Arial" w:cs="Arial"/>
          <w:i/>
          <w:iCs/>
        </w:rPr>
        <w:t>a</w:t>
      </w:r>
      <w:r w:rsidR="00653730" w:rsidRPr="00EF1B75">
        <w:rPr>
          <w:rFonts w:ascii="Arial" w:hAnsi="Arial" w:cs="Arial"/>
        </w:rPr>
        <w:t>]pyridines</w:t>
      </w:r>
      <w:r w:rsidR="00653730">
        <w:rPr>
          <w:rFonts w:ascii="Arial" w:hAnsi="Arial" w:cs="Arial"/>
        </w:rPr>
        <w:t xml:space="preserve"> as chelating ligands for iridium complexes but not much work has been done so far in the analog</w:t>
      </w:r>
      <w:r w:rsidR="00460F54">
        <w:rPr>
          <w:rFonts w:ascii="Arial" w:hAnsi="Arial" w:cs="Arial"/>
        </w:rPr>
        <w:t>o</w:t>
      </w:r>
      <w:r w:rsidR="00653730">
        <w:rPr>
          <w:rFonts w:ascii="Arial" w:hAnsi="Arial" w:cs="Arial"/>
        </w:rPr>
        <w:t xml:space="preserve">us complexes using 2-arylbenzothiazoles. In view of this, we have prepared the </w:t>
      </w:r>
      <w:proofErr w:type="spellStart"/>
      <w:proofErr w:type="gramStart"/>
      <w:r w:rsidR="00653730" w:rsidRPr="00EF1B75">
        <w:rPr>
          <w:rFonts w:ascii="Arial" w:hAnsi="Arial" w:cs="Arial"/>
          <w:bCs/>
          <w:lang w:val="en-IN"/>
        </w:rPr>
        <w:t>Ir</w:t>
      </w:r>
      <w:proofErr w:type="spellEnd"/>
      <w:r w:rsidR="00653730" w:rsidRPr="00EF1B75">
        <w:rPr>
          <w:rFonts w:ascii="Arial" w:hAnsi="Arial" w:cs="Arial"/>
          <w:bCs/>
          <w:lang w:val="en-IN"/>
        </w:rPr>
        <w:t>[</w:t>
      </w:r>
      <w:proofErr w:type="gramEnd"/>
      <w:r w:rsidR="00653730" w:rsidRPr="00EF1B75">
        <w:rPr>
          <w:rFonts w:ascii="Arial" w:hAnsi="Arial" w:cs="Arial"/>
          <w:bCs/>
          <w:lang w:val="en-IN"/>
        </w:rPr>
        <w:t>N^C] complex</w:t>
      </w:r>
      <w:r w:rsidR="00653730">
        <w:rPr>
          <w:rFonts w:ascii="Arial" w:hAnsi="Arial" w:cs="Arial"/>
          <w:bCs/>
          <w:lang w:val="en-IN"/>
        </w:rPr>
        <w:t>es</w:t>
      </w:r>
      <w:r w:rsidR="00653730" w:rsidRPr="00EF1B75">
        <w:rPr>
          <w:rFonts w:ascii="Arial" w:hAnsi="Arial" w:cs="Arial"/>
          <w:bCs/>
          <w:lang w:val="en-IN"/>
        </w:rPr>
        <w:t xml:space="preserve"> by reacting IrCl</w:t>
      </w:r>
      <w:r w:rsidR="00653730" w:rsidRPr="00EF1B75">
        <w:rPr>
          <w:rFonts w:ascii="Constantia" w:hAnsi="Constantia" w:cs="Arial"/>
          <w:bCs/>
          <w:lang w:val="en-IN"/>
        </w:rPr>
        <w:t>₃</w:t>
      </w:r>
      <w:r w:rsidR="00653730" w:rsidRPr="00EF1B75">
        <w:rPr>
          <w:rFonts w:ascii="Arial" w:hAnsi="Arial" w:cs="Arial"/>
          <w:bCs/>
          <w:lang w:val="en-IN"/>
        </w:rPr>
        <w:t>.H</w:t>
      </w:r>
      <w:r w:rsidR="00653730" w:rsidRPr="00EF1B75">
        <w:rPr>
          <w:rFonts w:ascii="Arial" w:hAnsi="Arial" w:cs="Arial"/>
          <w:bCs/>
          <w:vertAlign w:val="subscript"/>
          <w:lang w:val="en-IN"/>
        </w:rPr>
        <w:t>2</w:t>
      </w:r>
      <w:r w:rsidR="00653730" w:rsidRPr="00EF1B75">
        <w:rPr>
          <w:rFonts w:ascii="Arial" w:hAnsi="Arial" w:cs="Arial"/>
          <w:bCs/>
          <w:lang w:val="en-IN"/>
        </w:rPr>
        <w:t xml:space="preserve">O with </w:t>
      </w:r>
      <w:r w:rsidR="00460F54">
        <w:rPr>
          <w:rFonts w:ascii="Arial" w:hAnsi="Arial" w:cs="Arial"/>
          <w:bCs/>
          <w:lang w:val="en-IN"/>
        </w:rPr>
        <w:t>2-</w:t>
      </w:r>
      <w:r w:rsidR="00653730" w:rsidRPr="00EF1B75">
        <w:rPr>
          <w:rFonts w:ascii="Arial" w:hAnsi="Arial" w:cs="Arial"/>
          <w:bCs/>
          <w:lang w:val="en-IN"/>
        </w:rPr>
        <w:t>phenylbenzothiazole in</w:t>
      </w:r>
      <w:r w:rsidR="00653730">
        <w:rPr>
          <w:rFonts w:ascii="Arial" w:hAnsi="Arial" w:cs="Arial"/>
          <w:bCs/>
          <w:lang w:val="en-IN"/>
        </w:rPr>
        <w:t xml:space="preserve"> the presence of </w:t>
      </w:r>
      <w:proofErr w:type="spellStart"/>
      <w:r w:rsidR="00653730">
        <w:rPr>
          <w:rFonts w:ascii="Arial" w:hAnsi="Arial" w:cs="Arial"/>
          <w:bCs/>
          <w:lang w:val="en-IN"/>
        </w:rPr>
        <w:t>ethoxy</w:t>
      </w:r>
      <w:r w:rsidR="00653730" w:rsidRPr="00EF1B75">
        <w:rPr>
          <w:rFonts w:ascii="Arial" w:hAnsi="Arial" w:cs="Arial"/>
          <w:bCs/>
          <w:lang w:val="en-IN"/>
        </w:rPr>
        <w:t>ethanol</w:t>
      </w:r>
      <w:proofErr w:type="spellEnd"/>
      <w:r w:rsidR="00653730" w:rsidRPr="00EF1B75">
        <w:rPr>
          <w:rFonts w:ascii="Arial" w:hAnsi="Arial" w:cs="Arial"/>
          <w:bCs/>
          <w:lang w:val="en-IN"/>
        </w:rPr>
        <w:t>.</w:t>
      </w:r>
      <w:r w:rsidR="00653730">
        <w:rPr>
          <w:rFonts w:ascii="Arial" w:hAnsi="Arial" w:cs="Arial"/>
        </w:rPr>
        <w:t xml:space="preserve"> The product</w:t>
      </w:r>
      <w:r w:rsidR="00460F54">
        <w:rPr>
          <w:rFonts w:ascii="Arial" w:hAnsi="Arial" w:cs="Arial"/>
        </w:rPr>
        <w:t>,</w:t>
      </w:r>
      <w:r w:rsidR="00653730">
        <w:rPr>
          <w:rFonts w:ascii="Arial" w:hAnsi="Arial" w:cs="Arial"/>
        </w:rPr>
        <w:t xml:space="preserve"> (</w:t>
      </w:r>
      <w:r w:rsidR="00653730" w:rsidRPr="00EF1B75">
        <w:rPr>
          <w:rFonts w:ascii="Arial" w:hAnsi="Arial" w:cs="Arial"/>
          <w:bCs/>
          <w:lang w:val="en-IN"/>
        </w:rPr>
        <w:t>[(C^N</w:t>
      </w:r>
      <w:proofErr w:type="gramStart"/>
      <w:r w:rsidR="00653730" w:rsidRPr="00EF1B75">
        <w:rPr>
          <w:rFonts w:ascii="Arial" w:hAnsi="Arial" w:cs="Arial"/>
          <w:bCs/>
          <w:lang w:val="en-IN"/>
        </w:rPr>
        <w:t>)</w:t>
      </w:r>
      <w:r w:rsidR="00653730" w:rsidRPr="00EF1B75">
        <w:rPr>
          <w:rFonts w:ascii="Arial" w:hAnsi="Arial" w:cs="Arial"/>
          <w:bCs/>
          <w:vertAlign w:val="subscript"/>
          <w:lang w:val="en-IN"/>
        </w:rPr>
        <w:t>2</w:t>
      </w:r>
      <w:r w:rsidR="00653730" w:rsidRPr="00EF1B75">
        <w:rPr>
          <w:rFonts w:ascii="Arial" w:hAnsi="Arial" w:cs="Arial"/>
          <w:bCs/>
          <w:lang w:val="en-IN"/>
        </w:rPr>
        <w:t>IrCl</w:t>
      </w:r>
      <w:r w:rsidR="00653730" w:rsidRPr="00EF1B75">
        <w:rPr>
          <w:rFonts w:ascii="Arial" w:hAnsi="Arial" w:cs="Arial"/>
          <w:bCs/>
          <w:vertAlign w:val="subscript"/>
          <w:lang w:val="en-IN"/>
        </w:rPr>
        <w:t>2</w:t>
      </w:r>
      <w:proofErr w:type="gramEnd"/>
      <w:r w:rsidR="00653730" w:rsidRPr="00EF1B75">
        <w:rPr>
          <w:rFonts w:ascii="Arial" w:hAnsi="Arial" w:cs="Arial"/>
          <w:bCs/>
          <w:lang w:val="en-IN"/>
        </w:rPr>
        <w:t>]</w:t>
      </w:r>
      <w:r w:rsidR="00653730">
        <w:rPr>
          <w:rFonts w:ascii="Arial" w:hAnsi="Arial" w:cs="Arial"/>
          <w:bCs/>
          <w:lang w:val="en-IN"/>
        </w:rPr>
        <w:t xml:space="preserve">) </w:t>
      </w:r>
      <w:r w:rsidR="00653730">
        <w:rPr>
          <w:rFonts w:ascii="Arial" w:hAnsi="Arial" w:cs="Arial"/>
        </w:rPr>
        <w:t xml:space="preserve">obtained is </w:t>
      </w:r>
      <w:r w:rsidR="00653730">
        <w:rPr>
          <w:rFonts w:ascii="Arial" w:hAnsi="Arial" w:cs="Arial"/>
          <w:bCs/>
          <w:lang w:val="en-IN"/>
        </w:rPr>
        <w:t>yellow o</w:t>
      </w:r>
      <w:r w:rsidR="00653730" w:rsidRPr="00EF1B75">
        <w:rPr>
          <w:rFonts w:ascii="Arial" w:hAnsi="Arial" w:cs="Arial"/>
          <w:bCs/>
          <w:lang w:val="en-IN"/>
        </w:rPr>
        <w:t xml:space="preserve">range </w:t>
      </w:r>
      <w:r w:rsidR="00653730">
        <w:rPr>
          <w:rFonts w:ascii="Arial" w:hAnsi="Arial" w:cs="Arial"/>
          <w:bCs/>
          <w:lang w:val="en-IN"/>
        </w:rPr>
        <w:t xml:space="preserve">powder and has been characterized on the basis of IR, </w:t>
      </w:r>
      <w:r w:rsidR="00653730" w:rsidRPr="00653730">
        <w:rPr>
          <w:rFonts w:ascii="Arial" w:hAnsi="Arial" w:cs="Arial"/>
          <w:bCs/>
          <w:vertAlign w:val="superscript"/>
          <w:lang w:val="en-IN"/>
        </w:rPr>
        <w:t>1</w:t>
      </w:r>
      <w:r w:rsidR="00653730">
        <w:rPr>
          <w:rFonts w:ascii="Arial" w:hAnsi="Arial" w:cs="Arial"/>
          <w:bCs/>
          <w:lang w:val="en-IN"/>
        </w:rPr>
        <w:t xml:space="preserve">HNMR and </w:t>
      </w:r>
      <w:r w:rsidR="00653730" w:rsidRPr="00653730">
        <w:rPr>
          <w:rFonts w:ascii="Arial" w:hAnsi="Arial" w:cs="Arial"/>
          <w:bCs/>
          <w:vertAlign w:val="superscript"/>
          <w:lang w:val="en-IN"/>
        </w:rPr>
        <w:t>13</w:t>
      </w:r>
      <w:r w:rsidR="00653730">
        <w:rPr>
          <w:rFonts w:ascii="Arial" w:hAnsi="Arial" w:cs="Arial"/>
          <w:bCs/>
          <w:lang w:val="en-IN"/>
        </w:rPr>
        <w:t>CNMR.</w:t>
      </w:r>
      <w:r w:rsidR="00460F54">
        <w:rPr>
          <w:rFonts w:ascii="Arial" w:hAnsi="Arial" w:cs="Arial"/>
          <w:bCs/>
          <w:lang w:val="en-IN"/>
        </w:rPr>
        <w:t xml:space="preserve"> The complex so obtained is reacted with </w:t>
      </w:r>
      <w:proofErr w:type="spellStart"/>
      <w:r w:rsidR="00460F54">
        <w:rPr>
          <w:rFonts w:ascii="Arial" w:hAnsi="Arial" w:cs="Arial"/>
          <w:bCs/>
          <w:lang w:val="en-IN"/>
        </w:rPr>
        <w:t>acetylacetone</w:t>
      </w:r>
      <w:proofErr w:type="spellEnd"/>
      <w:r w:rsidR="00460F54">
        <w:rPr>
          <w:rFonts w:ascii="Arial" w:hAnsi="Arial" w:cs="Arial"/>
          <w:bCs/>
          <w:lang w:val="en-IN"/>
        </w:rPr>
        <w:t xml:space="preserve"> to give the final </w:t>
      </w:r>
      <w:proofErr w:type="spellStart"/>
      <w:r w:rsidR="00460F54">
        <w:rPr>
          <w:rFonts w:ascii="Arial" w:hAnsi="Arial" w:cs="Arial"/>
          <w:bCs/>
          <w:lang w:val="en-IN"/>
        </w:rPr>
        <w:t>hexa</w:t>
      </w:r>
      <w:proofErr w:type="spellEnd"/>
      <w:r w:rsidR="00460F54">
        <w:rPr>
          <w:rFonts w:ascii="Arial" w:hAnsi="Arial" w:cs="Arial"/>
          <w:bCs/>
          <w:lang w:val="en-IN"/>
        </w:rPr>
        <w:t xml:space="preserve"> co-ordinated Iridium (III) complexes. The work is in progress.</w:t>
      </w:r>
    </w:p>
    <w:p w:rsidR="00D00284" w:rsidRPr="00EF1B75" w:rsidRDefault="006537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573F1" w:rsidRPr="00EF1B75" w:rsidRDefault="00D00284">
      <w:pPr>
        <w:rPr>
          <w:rFonts w:ascii="Arial" w:hAnsi="Arial" w:cs="Arial"/>
        </w:rPr>
      </w:pPr>
      <w:r w:rsidRPr="00EF1B75">
        <w:rPr>
          <w:rFonts w:ascii="Arial" w:hAnsi="Arial" w:cs="Arial"/>
        </w:rPr>
        <w:t xml:space="preserve">                </w:t>
      </w:r>
      <w:r w:rsidR="00392DE4" w:rsidRPr="00EF1B75">
        <w:rPr>
          <w:rFonts w:ascii="Arial" w:hAnsi="Arial" w:cs="Arial"/>
        </w:rPr>
        <w:object w:dxaOrig="7076" w:dyaOrig="1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85.8pt" o:ole="">
            <v:imagedata r:id="rId6" o:title=""/>
          </v:shape>
          <o:OLEObject Type="Embed" ProgID="ChemDraw.Document.6.0" ShapeID="_x0000_i1025" DrawAspect="Content" ObjectID="_1610031736" r:id="rId7"/>
        </w:object>
      </w:r>
    </w:p>
    <w:p w:rsidR="00EF1B75" w:rsidRPr="00EF1B75" w:rsidRDefault="00EF1B75">
      <w:pPr>
        <w:rPr>
          <w:rFonts w:ascii="Arial" w:hAnsi="Arial" w:cs="Arial"/>
        </w:rPr>
      </w:pPr>
    </w:p>
    <w:p w:rsidR="00EF1B75" w:rsidRPr="00EF1B75" w:rsidRDefault="00EF1B75">
      <w:pPr>
        <w:rPr>
          <w:rFonts w:ascii="Arial" w:hAnsi="Arial" w:cs="Arial"/>
        </w:rPr>
      </w:pPr>
    </w:p>
    <w:p w:rsidR="00EF1B75" w:rsidRPr="00EF1B75" w:rsidRDefault="00EF1B75">
      <w:pPr>
        <w:rPr>
          <w:rFonts w:ascii="Arial" w:hAnsi="Arial" w:cs="Arial"/>
        </w:rPr>
      </w:pPr>
    </w:p>
    <w:p w:rsidR="00EF1B75" w:rsidRPr="00EF1B75" w:rsidRDefault="00EF1B75">
      <w:pPr>
        <w:rPr>
          <w:rFonts w:ascii="Arial" w:hAnsi="Arial" w:cs="Arial"/>
        </w:rPr>
      </w:pPr>
    </w:p>
    <w:sectPr w:rsidR="00EF1B75" w:rsidRPr="00EF1B75" w:rsidSect="0005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C98"/>
    <w:multiLevelType w:val="hybridMultilevel"/>
    <w:tmpl w:val="4204F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E4F08"/>
    <w:rsid w:val="000511AA"/>
    <w:rsid w:val="000560D7"/>
    <w:rsid w:val="000573F1"/>
    <w:rsid w:val="000E4F08"/>
    <w:rsid w:val="00213450"/>
    <w:rsid w:val="00226FC9"/>
    <w:rsid w:val="002F4B4D"/>
    <w:rsid w:val="00335FFA"/>
    <w:rsid w:val="00380636"/>
    <w:rsid w:val="00392DE4"/>
    <w:rsid w:val="003D4299"/>
    <w:rsid w:val="00405DD1"/>
    <w:rsid w:val="00460F54"/>
    <w:rsid w:val="00470D60"/>
    <w:rsid w:val="00653730"/>
    <w:rsid w:val="008517C0"/>
    <w:rsid w:val="009F42BD"/>
    <w:rsid w:val="00A50AAE"/>
    <w:rsid w:val="00B20D09"/>
    <w:rsid w:val="00C53EA2"/>
    <w:rsid w:val="00D00284"/>
    <w:rsid w:val="00D66E89"/>
    <w:rsid w:val="00E4680D"/>
    <w:rsid w:val="00EA0306"/>
    <w:rsid w:val="00EF1B75"/>
    <w:rsid w:val="00F15E97"/>
    <w:rsid w:val="00F32F50"/>
    <w:rsid w:val="00F7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F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F1"/>
    <w:pPr>
      <w:spacing w:before="100" w:beforeAutospacing="1" w:after="100" w:afterAutospacing="1" w:line="360" w:lineRule="auto"/>
      <w:ind w:left="720"/>
      <w:contextualSpacing/>
      <w:jc w:val="center"/>
    </w:pPr>
    <w:rPr>
      <w:rFonts w:ascii="Cambria Math" w:hAnsi="Cambria Math" w:cs="Times New Roman"/>
      <w:sz w:val="24"/>
      <w:szCs w:val="24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sheenbai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KR KHAN</cp:lastModifiedBy>
  <cp:revision>2</cp:revision>
  <dcterms:created xsi:type="dcterms:W3CDTF">2019-01-26T12:46:00Z</dcterms:created>
  <dcterms:modified xsi:type="dcterms:W3CDTF">2019-01-26T12:46:00Z</dcterms:modified>
</cp:coreProperties>
</file>