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D9" w:rsidRDefault="00DE69D9" w:rsidP="00DE69D9">
      <w:pPr>
        <w:spacing w:after="0" w:line="240" w:lineRule="auto"/>
        <w:jc w:val="center"/>
        <w:rPr>
          <w:rFonts w:ascii="Arial" w:hAnsi="Arial" w:cs="Arial"/>
          <w:sz w:val="32"/>
          <w:szCs w:val="32"/>
        </w:rPr>
      </w:pPr>
      <w:r>
        <w:rPr>
          <w:rFonts w:ascii="Arial" w:hAnsi="Arial" w:cs="Arial"/>
          <w:sz w:val="32"/>
          <w:szCs w:val="32"/>
        </w:rPr>
        <w:t>I</w:t>
      </w:r>
      <w:r w:rsidRPr="004C3C35">
        <w:rPr>
          <w:rFonts w:ascii="Arial" w:hAnsi="Arial" w:cs="Arial"/>
          <w:sz w:val="32"/>
          <w:szCs w:val="32"/>
        </w:rPr>
        <w:t>nvestigational study of emerging Green Chemistry in modern medicinal research</w:t>
      </w:r>
    </w:p>
    <w:p w:rsidR="00DE69D9" w:rsidRDefault="00DE69D9" w:rsidP="00DE69D9">
      <w:pPr>
        <w:spacing w:after="0" w:line="240" w:lineRule="auto"/>
        <w:jc w:val="center"/>
        <w:rPr>
          <w:rFonts w:ascii="Arial" w:hAnsi="Arial" w:cs="Arial"/>
          <w:sz w:val="28"/>
          <w:szCs w:val="28"/>
          <w:u w:val="single"/>
        </w:rPr>
      </w:pPr>
      <w:r w:rsidRPr="003E314D">
        <w:rPr>
          <w:rFonts w:ascii="Arial" w:hAnsi="Arial" w:cs="Arial"/>
          <w:sz w:val="28"/>
          <w:szCs w:val="28"/>
          <w:u w:val="single"/>
        </w:rPr>
        <w:t>Jyotindra J Bhatt</w:t>
      </w:r>
    </w:p>
    <w:p w:rsidR="00DE69D9" w:rsidRPr="004C3C35" w:rsidRDefault="00DE69D9" w:rsidP="00DE69D9">
      <w:pPr>
        <w:spacing w:after="0" w:line="240" w:lineRule="auto"/>
        <w:ind w:left="-284"/>
        <w:jc w:val="center"/>
        <w:rPr>
          <w:rFonts w:ascii="Arial" w:hAnsi="Arial" w:cs="Arial"/>
          <w:sz w:val="24"/>
          <w:szCs w:val="24"/>
        </w:rPr>
      </w:pPr>
      <w:r w:rsidRPr="004C3C35">
        <w:rPr>
          <w:rFonts w:ascii="Arial" w:hAnsi="Arial" w:cs="Arial"/>
          <w:sz w:val="24"/>
          <w:szCs w:val="24"/>
        </w:rPr>
        <w:t>Department of Chemistry, K S K V Kachchh University, Mundra Road, Bhuj-Gujarat, India</w:t>
      </w:r>
    </w:p>
    <w:p w:rsidR="00DE69D9" w:rsidRPr="004C3C35" w:rsidRDefault="00DE69D9" w:rsidP="00DE69D9">
      <w:pPr>
        <w:spacing w:line="240" w:lineRule="auto"/>
        <w:jc w:val="center"/>
        <w:rPr>
          <w:rFonts w:ascii="Arial" w:hAnsi="Arial" w:cs="Arial"/>
          <w:sz w:val="20"/>
          <w:szCs w:val="20"/>
        </w:rPr>
      </w:pPr>
      <w:r w:rsidRPr="004C3C35">
        <w:rPr>
          <w:rFonts w:ascii="Arial" w:hAnsi="Arial" w:cs="Arial"/>
          <w:sz w:val="20"/>
          <w:szCs w:val="20"/>
        </w:rPr>
        <w:t>E-mail:</w:t>
      </w:r>
      <w:r>
        <w:rPr>
          <w:rFonts w:ascii="Arial" w:hAnsi="Arial" w:cs="Arial"/>
          <w:sz w:val="20"/>
          <w:szCs w:val="20"/>
        </w:rPr>
        <w:t>jjbatt@hotmail.com</w:t>
      </w:r>
    </w:p>
    <w:p w:rsidR="00DE69D9" w:rsidRDefault="00DE69D9" w:rsidP="00DE69D9">
      <w:pPr>
        <w:spacing w:line="240" w:lineRule="auto"/>
        <w:rPr>
          <w:rFonts w:ascii="Arial" w:hAnsi="Arial" w:cs="Arial"/>
          <w:sz w:val="24"/>
          <w:szCs w:val="24"/>
        </w:rPr>
      </w:pPr>
      <w:r w:rsidRPr="00303F75">
        <w:rPr>
          <w:rFonts w:ascii="Arial" w:hAnsi="Arial" w:cs="Arial"/>
          <w:sz w:val="24"/>
          <w:szCs w:val="24"/>
        </w:rPr>
        <w:t>Abstract:</w:t>
      </w:r>
    </w:p>
    <w:p w:rsidR="00DE69D9" w:rsidRPr="00DC7B57" w:rsidRDefault="00DE69D9" w:rsidP="00DE69D9">
      <w:pPr>
        <w:spacing w:line="240" w:lineRule="auto"/>
        <w:jc w:val="both"/>
        <w:rPr>
          <w:rFonts w:ascii="Arial" w:hAnsi="Arial" w:cs="Arial"/>
          <w:sz w:val="24"/>
          <w:szCs w:val="24"/>
        </w:rPr>
      </w:pPr>
      <w:r w:rsidRPr="00DC7B57">
        <w:rPr>
          <w:rFonts w:ascii="Arial" w:hAnsi="Arial" w:cs="Arial"/>
          <w:sz w:val="24"/>
          <w:szCs w:val="24"/>
        </w:rPr>
        <w:t>Green chemistry does not means Green as a color but an alternative to design of chemical products and processes that reduce, minimize or eliminate the use and generation of hazardous substances. “Green Chemistry”</w:t>
      </w:r>
      <w:r>
        <w:rPr>
          <w:rFonts w:ascii="Arial" w:hAnsi="Arial" w:cs="Arial"/>
          <w:sz w:val="24"/>
          <w:szCs w:val="24"/>
        </w:rPr>
        <w:t xml:space="preserve"> in short GC,</w:t>
      </w:r>
      <w:r w:rsidRPr="00DC7B57">
        <w:rPr>
          <w:rFonts w:ascii="Arial" w:hAnsi="Arial" w:cs="Arial"/>
          <w:sz w:val="24"/>
          <w:szCs w:val="24"/>
        </w:rPr>
        <w:t xml:space="preserve"> refers to the promotion</w:t>
      </w:r>
      <w:r>
        <w:rPr>
          <w:rFonts w:ascii="Arial" w:hAnsi="Arial" w:cs="Arial"/>
          <w:sz w:val="24"/>
          <w:szCs w:val="24"/>
        </w:rPr>
        <w:t xml:space="preserve"> of </w:t>
      </w:r>
      <w:r w:rsidRPr="00DC7B57">
        <w:rPr>
          <w:rFonts w:ascii="Arial" w:hAnsi="Arial" w:cs="Arial"/>
          <w:sz w:val="24"/>
          <w:szCs w:val="24"/>
        </w:rPr>
        <w:t>safe, sustainable, and waste - m</w:t>
      </w:r>
      <w:r>
        <w:rPr>
          <w:rFonts w:ascii="Arial" w:hAnsi="Arial" w:cs="Arial"/>
          <w:sz w:val="24"/>
          <w:szCs w:val="24"/>
        </w:rPr>
        <w:t xml:space="preserve">inimizing </w:t>
      </w:r>
      <w:r w:rsidRPr="00DC7B57">
        <w:rPr>
          <w:rFonts w:ascii="Arial" w:hAnsi="Arial" w:cs="Arial"/>
          <w:sz w:val="24"/>
          <w:szCs w:val="24"/>
        </w:rPr>
        <w:t>chemical processes. The proliferation  of  green  chemistry  metrics  without  any  clear  consensus  on  industry standards is a significant barrier to the adoption of green chemistry within the pharmaceutical industry. Researchers and Chemists along with Environmentalist and Biologists  propose  the  Green  Aspiration  Level (GAL) concept  as  a  novel  process  performance  metric  that quantifies  the  environmental  impact  of  producing  a  specific  pharmaceutical  agent  while  taking  into account the complexity of the ideal synthetic process for producing the target molecule. Application of the GAL metric will make possible for the first time an assessment of relative greenness of a process, in terms  of  waste,  versus  industry  standards  for  the  production  process  of  any  pharmaceutical. A  simple  methodology  for  defining  process  starting  points,  which  is  an important  aspect  of  standardizing  measurement  to  ensure  that  Relative  Process  Greenness  (RPG) comparisons  are  meaningful.  GC is based on the fundamental or outstanding principles  that  when  implemented  right  will  maximize  the  incorporation  of  raw  materials  into  the  final  products  with environmentally-friendly substances and methodologies. The use of solvents and catalysts as greener technologies are emphasized. GC play an important role in pharmaceutical in developing innovatory drug delivery methods which are less toxic and more useful, effective with minimum side effects and could help millions of patients. In pharmaceutical industry, some drugs generate large amount of waste as by products during their synthesis which results the low yield in the final products. In this review, the green alternative pathway of Acetaminophen (paracetamol) and Ibuprofen among other were reported.</w:t>
      </w:r>
      <w:r>
        <w:rPr>
          <w:rFonts w:ascii="Arial" w:hAnsi="Arial" w:cs="Arial"/>
          <w:sz w:val="24"/>
          <w:szCs w:val="24"/>
        </w:rPr>
        <w:t xml:space="preserve"> Pfizer’s </w:t>
      </w:r>
      <w:r w:rsidRPr="00060C50">
        <w:rPr>
          <w:rFonts w:ascii="Arial" w:hAnsi="Arial" w:cs="Arial"/>
          <w:sz w:val="24"/>
          <w:szCs w:val="24"/>
        </w:rPr>
        <w:t>Viagra  process  as  an example,  and  outline  aspiration  level  opportunities  for  industry  and  government  to  dis mantle  green chemistry barriers.</w:t>
      </w:r>
      <w:r w:rsidRPr="00DC7B57">
        <w:rPr>
          <w:rFonts w:ascii="Arial" w:hAnsi="Arial" w:cs="Arial"/>
          <w:sz w:val="24"/>
          <w:szCs w:val="24"/>
        </w:rPr>
        <w:t xml:space="preserve"> Green chemistry is also known as sustainable chemistry. It is used to design of chemical products and procedures that reduce generation of hazardous chemical substances.  Green chemistry applies diagonally the life cycle of a chemical product, including its manufacture, use, design, and ultimately disposal. Approaching towards Green Chemistry is very helpful in prevention of pollution at the molecular level, it gives innovative scientific solutions, and it reduces the negative impacts of chemical products on human and the environment health. </w:t>
      </w:r>
    </w:p>
    <w:p w:rsidR="00DE69D9" w:rsidRPr="00DC7B57" w:rsidRDefault="006042A2" w:rsidP="00DE69D9">
      <w:pPr>
        <w:spacing w:line="240" w:lineRule="auto"/>
        <w:jc w:val="both"/>
        <w:rPr>
          <w:rFonts w:ascii="Arial" w:hAnsi="Arial" w:cs="Arial"/>
          <w:sz w:val="24"/>
          <w:szCs w:val="24"/>
        </w:rPr>
      </w:pPr>
      <w:r>
        <w:rPr>
          <w:rFonts w:ascii="Arial" w:hAnsi="Arial" w:cs="Arial"/>
          <w:sz w:val="24"/>
          <w:szCs w:val="24"/>
        </w:rPr>
        <w:t xml:space="preserve">KEY WORDS: </w:t>
      </w:r>
      <w:r w:rsidR="005857A0">
        <w:rPr>
          <w:rFonts w:ascii="Arial" w:hAnsi="Arial" w:cs="Arial"/>
          <w:sz w:val="24"/>
          <w:szCs w:val="24"/>
        </w:rPr>
        <w:t>GC,</w:t>
      </w:r>
      <w:r w:rsidR="00661152">
        <w:rPr>
          <w:rFonts w:ascii="Arial" w:hAnsi="Arial" w:cs="Arial"/>
          <w:sz w:val="24"/>
          <w:szCs w:val="24"/>
        </w:rPr>
        <w:t xml:space="preserve"> </w:t>
      </w:r>
      <w:r>
        <w:rPr>
          <w:rFonts w:ascii="Arial" w:hAnsi="Arial" w:cs="Arial"/>
          <w:sz w:val="24"/>
          <w:szCs w:val="24"/>
        </w:rPr>
        <w:t>Pharmaceuticals,</w:t>
      </w:r>
      <w:r w:rsidR="005857A0">
        <w:rPr>
          <w:rFonts w:ascii="Arial" w:hAnsi="Arial" w:cs="Arial"/>
          <w:sz w:val="24"/>
          <w:szCs w:val="24"/>
        </w:rPr>
        <w:t xml:space="preserve"> Relative </w:t>
      </w:r>
      <w:r w:rsidR="009F7B00" w:rsidRPr="00DC7B57">
        <w:rPr>
          <w:rFonts w:ascii="Arial" w:hAnsi="Arial" w:cs="Arial"/>
          <w:sz w:val="24"/>
          <w:szCs w:val="24"/>
        </w:rPr>
        <w:t>Process</w:t>
      </w:r>
      <w:r w:rsidR="005857A0">
        <w:rPr>
          <w:rFonts w:ascii="Arial" w:hAnsi="Arial" w:cs="Arial"/>
          <w:sz w:val="24"/>
          <w:szCs w:val="24"/>
        </w:rPr>
        <w:t xml:space="preserve"> Greenness (RPG),</w:t>
      </w:r>
      <w:r w:rsidR="00DE69D9" w:rsidRPr="00DC7B57">
        <w:rPr>
          <w:rFonts w:ascii="Arial" w:hAnsi="Arial" w:cs="Arial"/>
          <w:sz w:val="24"/>
          <w:szCs w:val="24"/>
        </w:rPr>
        <w:t>Green Aspiration Level (GAL)</w:t>
      </w:r>
    </w:p>
    <w:p w:rsidR="001507D1" w:rsidRDefault="001507D1"/>
    <w:sectPr w:rsidR="001507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E69D9"/>
    <w:rsid w:val="001507D1"/>
    <w:rsid w:val="005857A0"/>
    <w:rsid w:val="006042A2"/>
    <w:rsid w:val="00661152"/>
    <w:rsid w:val="009F7B00"/>
    <w:rsid w:val="00DE69D9"/>
  </w:rsids>
  <m:mathPr>
    <m:mathFont m:val="Cambria Math"/>
    <m:brkBin m:val="before"/>
    <m:brkBinSub m:val="--"/>
    <m:smallFrac m:val="off"/>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469</Words>
  <Characters>2676</Characters>
  <Application>Microsoft Office Word</Application>
  <DocSecurity>0</DocSecurity>
  <Lines>22</Lines>
  <Paragraphs>6</Paragraphs>
  <ScaleCrop>false</ScaleCrop>
  <Company>Hewlett-Packard Company</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 J Bhatt</dc:creator>
  <cp:keywords/>
  <dc:description/>
  <cp:lastModifiedBy>Dr J J Bhatt</cp:lastModifiedBy>
  <cp:revision>6</cp:revision>
  <dcterms:created xsi:type="dcterms:W3CDTF">2019-01-08T08:23:00Z</dcterms:created>
  <dcterms:modified xsi:type="dcterms:W3CDTF">2019-01-08T08:33:00Z</dcterms:modified>
</cp:coreProperties>
</file>