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276" w:rsidRDefault="00C04276">
      <w:pPr>
        <w:rPr>
          <w:rFonts w:ascii="Arial" w:hAnsi="Arial" w:cs="Arial"/>
          <w:sz w:val="32"/>
          <w:szCs w:val="32"/>
        </w:rPr>
      </w:pPr>
    </w:p>
    <w:p w:rsidR="00C04276" w:rsidRDefault="00C04276">
      <w:pPr>
        <w:rPr>
          <w:rFonts w:ascii="Arial" w:hAnsi="Arial" w:cs="Arial"/>
          <w:sz w:val="32"/>
          <w:szCs w:val="32"/>
        </w:rPr>
      </w:pPr>
    </w:p>
    <w:p w:rsidR="00C47850" w:rsidRDefault="00E4118C" w:rsidP="00C0427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Fenugreek chemistry and its medicinal use</w:t>
      </w:r>
    </w:p>
    <w:p w:rsidR="00B50F67" w:rsidRDefault="00B50F67" w:rsidP="00C04276">
      <w:pPr>
        <w:jc w:val="center"/>
        <w:rPr>
          <w:rFonts w:ascii="Arial" w:hAnsi="Arial" w:cs="Arial"/>
          <w:sz w:val="24"/>
          <w:szCs w:val="24"/>
        </w:rPr>
      </w:pPr>
    </w:p>
    <w:p w:rsidR="00E4118C" w:rsidRPr="00B50F67" w:rsidRDefault="00E4118C" w:rsidP="00C04276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B50F67">
        <w:rPr>
          <w:rFonts w:ascii="Arial" w:hAnsi="Arial" w:cs="Arial"/>
          <w:sz w:val="24"/>
          <w:szCs w:val="24"/>
        </w:rPr>
        <w:t>Meenu</w:t>
      </w:r>
      <w:proofErr w:type="spellEnd"/>
    </w:p>
    <w:p w:rsidR="00E4118C" w:rsidRDefault="00E4118C" w:rsidP="00C04276">
      <w:pPr>
        <w:jc w:val="center"/>
        <w:rPr>
          <w:rFonts w:ascii="Arial" w:hAnsi="Arial" w:cs="Arial"/>
          <w:sz w:val="24"/>
          <w:szCs w:val="24"/>
        </w:rPr>
      </w:pPr>
      <w:r w:rsidRPr="00B50F67">
        <w:rPr>
          <w:rFonts w:ascii="Arial" w:hAnsi="Arial" w:cs="Arial"/>
          <w:sz w:val="24"/>
          <w:szCs w:val="24"/>
        </w:rPr>
        <w:t>Assistant Professor, K.L.P</w:t>
      </w:r>
      <w:r w:rsidR="005D3832" w:rsidRPr="00B50F67">
        <w:rPr>
          <w:rFonts w:ascii="Arial" w:hAnsi="Arial" w:cs="Arial"/>
          <w:sz w:val="24"/>
          <w:szCs w:val="24"/>
        </w:rPr>
        <w:t>. College, Rewari</w:t>
      </w:r>
    </w:p>
    <w:p w:rsidR="00C04276" w:rsidRDefault="00C04276" w:rsidP="00C04276">
      <w:pPr>
        <w:jc w:val="center"/>
        <w:rPr>
          <w:rFonts w:ascii="Arial" w:hAnsi="Arial" w:cs="Arial"/>
          <w:sz w:val="24"/>
          <w:szCs w:val="24"/>
        </w:rPr>
      </w:pPr>
    </w:p>
    <w:p w:rsidR="00C04276" w:rsidRPr="00B50F67" w:rsidRDefault="00C04276" w:rsidP="00C0427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ABSTRACT</w:t>
      </w:r>
    </w:p>
    <w:p w:rsidR="005D3832" w:rsidRDefault="005D3832" w:rsidP="00A000D7">
      <w:pPr>
        <w:spacing w:line="276" w:lineRule="auto"/>
        <w:rPr>
          <w:rFonts w:ascii="Arial" w:hAnsi="Arial" w:cs="Arial"/>
          <w:sz w:val="24"/>
          <w:szCs w:val="24"/>
        </w:rPr>
      </w:pPr>
    </w:p>
    <w:p w:rsidR="00D83166" w:rsidRDefault="005D3832" w:rsidP="00A000D7">
      <w:pPr>
        <w:spacing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Now there is growing concern among individual</w:t>
      </w:r>
      <w:r w:rsidR="00D83166">
        <w:rPr>
          <w:rFonts w:ascii="Arial" w:hAnsi="Arial" w:cs="Arial"/>
          <w:sz w:val="24"/>
          <w:szCs w:val="24"/>
        </w:rPr>
        <w:t>s about</w:t>
      </w:r>
      <w:r>
        <w:rPr>
          <w:rFonts w:ascii="Arial" w:hAnsi="Arial" w:cs="Arial"/>
          <w:sz w:val="24"/>
          <w:szCs w:val="24"/>
        </w:rPr>
        <w:t xml:space="preserve"> healthy food and life style. Many components of food are also used in the form </w:t>
      </w:r>
      <w:r w:rsidR="00D83166">
        <w:rPr>
          <w:rFonts w:ascii="Arial" w:hAnsi="Arial" w:cs="Arial"/>
          <w:sz w:val="24"/>
          <w:szCs w:val="24"/>
        </w:rPr>
        <w:t xml:space="preserve">of </w:t>
      </w:r>
      <w:r>
        <w:rPr>
          <w:rFonts w:ascii="Arial" w:hAnsi="Arial" w:cs="Arial"/>
          <w:sz w:val="24"/>
          <w:szCs w:val="24"/>
        </w:rPr>
        <w:t xml:space="preserve">medicine. Fenugreek is one of those components that </w:t>
      </w:r>
      <w:proofErr w:type="gramStart"/>
      <w:r>
        <w:rPr>
          <w:rFonts w:ascii="Arial" w:hAnsi="Arial" w:cs="Arial"/>
          <w:sz w:val="24"/>
          <w:szCs w:val="24"/>
        </w:rPr>
        <w:t>has</w:t>
      </w:r>
      <w:proofErr w:type="gramEnd"/>
      <w:r>
        <w:rPr>
          <w:rFonts w:ascii="Arial" w:hAnsi="Arial" w:cs="Arial"/>
          <w:sz w:val="24"/>
          <w:szCs w:val="24"/>
        </w:rPr>
        <w:t xml:space="preserve"> a long history of its use in many </w:t>
      </w:r>
      <w:proofErr w:type="spellStart"/>
      <w:r w:rsidR="00A000D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yurvedic</w:t>
      </w:r>
      <w:proofErr w:type="spellEnd"/>
      <w:r>
        <w:rPr>
          <w:rFonts w:ascii="Arial" w:hAnsi="Arial" w:cs="Arial"/>
          <w:sz w:val="24"/>
          <w:szCs w:val="24"/>
        </w:rPr>
        <w:t xml:space="preserve"> medicines. Again the time has come when individuals </w:t>
      </w:r>
      <w:r w:rsidR="000E3117">
        <w:rPr>
          <w:rFonts w:ascii="Arial" w:hAnsi="Arial" w:cs="Arial"/>
          <w:sz w:val="24"/>
          <w:szCs w:val="24"/>
        </w:rPr>
        <w:t xml:space="preserve">prefer these </w:t>
      </w:r>
      <w:proofErr w:type="spellStart"/>
      <w:r w:rsidR="000E3117">
        <w:rPr>
          <w:rFonts w:ascii="Arial" w:hAnsi="Arial" w:cs="Arial"/>
          <w:sz w:val="24"/>
          <w:szCs w:val="24"/>
        </w:rPr>
        <w:t>Ayurvedic</w:t>
      </w:r>
      <w:proofErr w:type="spellEnd"/>
      <w:r w:rsidR="000E3117">
        <w:rPr>
          <w:rFonts w:ascii="Arial" w:hAnsi="Arial" w:cs="Arial"/>
          <w:sz w:val="24"/>
          <w:szCs w:val="24"/>
        </w:rPr>
        <w:t xml:space="preserve"> Concoctions to strong medicines with side effects. Fenugreek is a healthy herb with therapeutic potential and has been proven to cure many diseases. Its medicinal </w:t>
      </w:r>
      <w:r w:rsidR="001D6841">
        <w:rPr>
          <w:rFonts w:ascii="Arial" w:hAnsi="Arial" w:cs="Arial"/>
          <w:sz w:val="24"/>
          <w:szCs w:val="24"/>
        </w:rPr>
        <w:t>effects include hypoglycemic activity, lowering blood cholesterol levels, aiding digestion, antibacterial, anti</w:t>
      </w:r>
      <w:r w:rsidR="00297523">
        <w:rPr>
          <w:rFonts w:ascii="Arial" w:hAnsi="Arial" w:cs="Arial"/>
          <w:sz w:val="24"/>
          <w:szCs w:val="24"/>
        </w:rPr>
        <w:t xml:space="preserve"> </w:t>
      </w:r>
      <w:r w:rsidR="001D6841">
        <w:rPr>
          <w:rFonts w:ascii="Arial" w:hAnsi="Arial" w:cs="Arial"/>
          <w:sz w:val="24"/>
          <w:szCs w:val="24"/>
        </w:rPr>
        <w:t xml:space="preserve">inflammatory, antioxidant potential </w:t>
      </w:r>
      <w:r w:rsidR="0076550C">
        <w:rPr>
          <w:rFonts w:ascii="Arial" w:hAnsi="Arial" w:cs="Arial"/>
          <w:sz w:val="24"/>
          <w:szCs w:val="24"/>
        </w:rPr>
        <w:t xml:space="preserve">and many more. Its chemical constitution include a steroid </w:t>
      </w:r>
      <w:proofErr w:type="spellStart"/>
      <w:r w:rsidR="0076550C">
        <w:rPr>
          <w:rFonts w:ascii="Arial" w:hAnsi="Arial" w:cs="Arial"/>
          <w:sz w:val="24"/>
          <w:szCs w:val="24"/>
        </w:rPr>
        <w:t>sapogenin</w:t>
      </w:r>
      <w:proofErr w:type="spellEnd"/>
      <w:r w:rsidR="0076550C">
        <w:rPr>
          <w:rFonts w:ascii="Arial" w:hAnsi="Arial" w:cs="Arial"/>
          <w:sz w:val="24"/>
          <w:szCs w:val="24"/>
        </w:rPr>
        <w:t>,</w:t>
      </w:r>
      <w:r w:rsidR="00EE064D">
        <w:rPr>
          <w:rFonts w:ascii="Arial" w:hAnsi="Arial" w:cs="Arial"/>
          <w:sz w:val="24"/>
          <w:szCs w:val="24"/>
        </w:rPr>
        <w:t xml:space="preserve"> certain alkaloids, </w:t>
      </w:r>
      <w:proofErr w:type="spellStart"/>
      <w:r w:rsidR="00EE064D">
        <w:rPr>
          <w:rFonts w:ascii="Arial" w:hAnsi="Arial" w:cs="Arial"/>
          <w:sz w:val="24"/>
          <w:szCs w:val="24"/>
        </w:rPr>
        <w:t>fibre</w:t>
      </w:r>
      <w:proofErr w:type="spellEnd"/>
      <w:r w:rsidR="00EE064D">
        <w:rPr>
          <w:rFonts w:ascii="Arial" w:hAnsi="Arial" w:cs="Arial"/>
          <w:sz w:val="24"/>
          <w:szCs w:val="24"/>
        </w:rPr>
        <w:t xml:space="preserve">, proteins, </w:t>
      </w:r>
      <w:proofErr w:type="spellStart"/>
      <w:r w:rsidR="00EE064D">
        <w:rPr>
          <w:rFonts w:ascii="Arial" w:hAnsi="Arial" w:cs="Arial"/>
          <w:sz w:val="24"/>
          <w:szCs w:val="24"/>
        </w:rPr>
        <w:t>saponins</w:t>
      </w:r>
      <w:proofErr w:type="spellEnd"/>
      <w:r w:rsidR="00EE064D">
        <w:rPr>
          <w:rFonts w:ascii="Arial" w:hAnsi="Arial" w:cs="Arial"/>
          <w:sz w:val="24"/>
          <w:szCs w:val="24"/>
        </w:rPr>
        <w:t>, lipids etc. The paper highlights the components and therapeutic contribution of fenugreek in fighting against diseases.</w:t>
      </w:r>
    </w:p>
    <w:p w:rsidR="002F5A50" w:rsidRDefault="002F5A50" w:rsidP="00D83166">
      <w:pPr>
        <w:spacing w:line="276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Pharmaceutical companies are dependent on extraction of natural steroids and hormones from fenugreek.</w:t>
      </w:r>
    </w:p>
    <w:p w:rsidR="00D83166" w:rsidRDefault="00D83166" w:rsidP="00D83166">
      <w:pPr>
        <w:spacing w:line="276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Research is of descriptive type and the method used for it is armchair method.</w:t>
      </w:r>
    </w:p>
    <w:p w:rsidR="00D83166" w:rsidRDefault="00D83166" w:rsidP="00D83166">
      <w:pPr>
        <w:spacing w:line="276" w:lineRule="auto"/>
        <w:ind w:left="0" w:firstLine="720"/>
        <w:jc w:val="both"/>
        <w:rPr>
          <w:rFonts w:ascii="Arial" w:hAnsi="Arial" w:cs="Arial"/>
          <w:sz w:val="24"/>
          <w:szCs w:val="24"/>
        </w:rPr>
      </w:pPr>
    </w:p>
    <w:p w:rsidR="002F5A50" w:rsidRDefault="002F5A50" w:rsidP="0015762B">
      <w:pPr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067F95" w:rsidRDefault="00067F95" w:rsidP="0015762B">
      <w:pPr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2F5A50" w:rsidRDefault="002F5A50" w:rsidP="0015762B">
      <w:p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Key works: Fenugreek, therapeutic potential, components.</w:t>
      </w:r>
    </w:p>
    <w:p w:rsidR="00D83166" w:rsidRDefault="00D83166" w:rsidP="0015762B">
      <w:pPr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D83166" w:rsidRDefault="00D83166" w:rsidP="0015762B">
      <w:pPr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D83166" w:rsidRDefault="00D83166" w:rsidP="0015762B">
      <w:pPr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D83166" w:rsidRDefault="00D83166" w:rsidP="0015762B">
      <w:pPr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D83166" w:rsidRDefault="00D83166" w:rsidP="0015762B">
      <w:pPr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D83166" w:rsidRDefault="00D83166" w:rsidP="0015762B">
      <w:pPr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D83166" w:rsidRDefault="00D83166" w:rsidP="0015762B">
      <w:pPr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D83166" w:rsidRDefault="00D83166" w:rsidP="0015762B">
      <w:pPr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D83166" w:rsidRDefault="00D83166" w:rsidP="0015762B">
      <w:pPr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D83166" w:rsidRDefault="00D83166" w:rsidP="0015762B">
      <w:pPr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D83166" w:rsidRDefault="00D83166" w:rsidP="0015762B">
      <w:pPr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D83166" w:rsidRDefault="00D83166" w:rsidP="0015762B">
      <w:pPr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D83166" w:rsidRDefault="00D83166" w:rsidP="0015762B">
      <w:pPr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D83166" w:rsidRDefault="00D83166" w:rsidP="0015762B">
      <w:pPr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D83166" w:rsidRDefault="00D83166" w:rsidP="0015762B">
      <w:pPr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D83166" w:rsidRDefault="00D83166" w:rsidP="0015762B">
      <w:pPr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D83166" w:rsidRDefault="00D83166" w:rsidP="0015762B">
      <w:pPr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D83166" w:rsidRDefault="00D83166" w:rsidP="0015762B">
      <w:pPr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D83166" w:rsidRDefault="00D83166" w:rsidP="0015762B">
      <w:pPr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D83166" w:rsidRDefault="00D83166" w:rsidP="0015762B">
      <w:pPr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D83166" w:rsidRDefault="00D83166" w:rsidP="0015762B">
      <w:pPr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D83166" w:rsidRDefault="00D83166" w:rsidP="0015762B">
      <w:pPr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D83166" w:rsidRPr="00BB318B" w:rsidRDefault="00D83166" w:rsidP="00D83166">
      <w:pPr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BB318B">
        <w:rPr>
          <w:rFonts w:ascii="Arial" w:hAnsi="Arial" w:cs="Arial"/>
          <w:b/>
          <w:sz w:val="24"/>
          <w:szCs w:val="24"/>
        </w:rPr>
        <w:t>ORAL PRESENTATION</w:t>
      </w:r>
    </w:p>
    <w:sectPr w:rsidR="00D83166" w:rsidRPr="00BB318B" w:rsidSect="0015762B">
      <w:type w:val="nextColumn"/>
      <w:pgSz w:w="11900" w:h="16820" w:code="9"/>
      <w:pgMar w:top="619" w:right="119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/>
  <w:rsids>
    <w:rsidRoot w:val="00E4118C"/>
    <w:rsid w:val="00067F95"/>
    <w:rsid w:val="000E3117"/>
    <w:rsid w:val="0015762B"/>
    <w:rsid w:val="001D6841"/>
    <w:rsid w:val="00297523"/>
    <w:rsid w:val="002F5A50"/>
    <w:rsid w:val="004B1DDF"/>
    <w:rsid w:val="005D3832"/>
    <w:rsid w:val="0076550C"/>
    <w:rsid w:val="00870BD1"/>
    <w:rsid w:val="008A21AD"/>
    <w:rsid w:val="00A000D7"/>
    <w:rsid w:val="00AA5854"/>
    <w:rsid w:val="00B50F67"/>
    <w:rsid w:val="00B67272"/>
    <w:rsid w:val="00BB318B"/>
    <w:rsid w:val="00C04276"/>
    <w:rsid w:val="00C47850"/>
    <w:rsid w:val="00D83166"/>
    <w:rsid w:val="00E049E4"/>
    <w:rsid w:val="00E1291A"/>
    <w:rsid w:val="00E4118C"/>
    <w:rsid w:val="00EE064D"/>
    <w:rsid w:val="00F27484"/>
    <w:rsid w:val="00F55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Black" w:eastAsiaTheme="minorHAnsi" w:hAnsi="Arial Black" w:cs="Tahoma"/>
        <w:bCs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8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Aryan group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bs.sengupta</dc:creator>
  <cp:keywords/>
  <dc:description/>
  <cp:lastModifiedBy>bs.sengupta</cp:lastModifiedBy>
  <cp:revision>9</cp:revision>
  <dcterms:created xsi:type="dcterms:W3CDTF">2014-09-09T07:20:00Z</dcterms:created>
  <dcterms:modified xsi:type="dcterms:W3CDTF">2014-09-10T04:33:00Z</dcterms:modified>
</cp:coreProperties>
</file>