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EC" w:rsidRDefault="00DF0DEC" w:rsidP="00DF0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dvGulliv-R" w:hAnsi="Times New Roman" w:cs="Times New Roman"/>
          <w:b/>
          <w:sz w:val="26"/>
          <w:szCs w:val="26"/>
        </w:rPr>
      </w:pPr>
      <w:r w:rsidRPr="00DF0DEC">
        <w:rPr>
          <w:rFonts w:ascii="Times New Roman" w:eastAsia="AdvGulliv-R" w:hAnsi="Times New Roman" w:cs="Times New Roman"/>
          <w:b/>
          <w:sz w:val="26"/>
          <w:szCs w:val="26"/>
        </w:rPr>
        <w:t>Diversity-or</w:t>
      </w:r>
      <w:r>
        <w:rPr>
          <w:rFonts w:ascii="Times New Roman" w:eastAsia="AdvGulliv-R" w:hAnsi="Times New Roman" w:cs="Times New Roman"/>
          <w:b/>
          <w:sz w:val="26"/>
          <w:szCs w:val="26"/>
        </w:rPr>
        <w:t xml:space="preserve">iented sustainable synthesis of </w:t>
      </w:r>
      <w:proofErr w:type="spellStart"/>
      <w:r w:rsidRPr="00DF0DEC">
        <w:rPr>
          <w:rFonts w:ascii="Times New Roman" w:eastAsia="AdvGulliv-R" w:hAnsi="Times New Roman" w:cs="Times New Roman"/>
          <w:b/>
          <w:sz w:val="26"/>
          <w:szCs w:val="26"/>
        </w:rPr>
        <w:t>antimicrobialspiropyrrolidine</w:t>
      </w:r>
      <w:proofErr w:type="spellEnd"/>
      <w:r w:rsidRPr="00DF0DEC">
        <w:rPr>
          <w:rFonts w:ascii="Times New Roman" w:eastAsia="AdvGulliv-R" w:hAnsi="Times New Roman" w:cs="Times New Roman"/>
          <w:b/>
          <w:sz w:val="26"/>
          <w:szCs w:val="26"/>
        </w:rPr>
        <w:t>/</w:t>
      </w:r>
      <w:proofErr w:type="spellStart"/>
      <w:r w:rsidRPr="00DF0DEC">
        <w:rPr>
          <w:rFonts w:ascii="Times New Roman" w:eastAsia="AdvGulliv-R" w:hAnsi="Times New Roman" w:cs="Times New Roman"/>
          <w:b/>
          <w:sz w:val="26"/>
          <w:szCs w:val="26"/>
        </w:rPr>
        <w:t>thiapyrrolizidine</w:t>
      </w:r>
      <w:proofErr w:type="spellEnd"/>
      <w:r w:rsidRPr="00DF0DEC">
        <w:rPr>
          <w:rFonts w:ascii="Times New Roman" w:eastAsia="AdvGulliv-R" w:hAnsi="Times New Roman" w:cs="Times New Roman"/>
          <w:b/>
          <w:sz w:val="26"/>
          <w:szCs w:val="26"/>
        </w:rPr>
        <w:t xml:space="preserve"> </w:t>
      </w:r>
      <w:proofErr w:type="spellStart"/>
      <w:r w:rsidRPr="00DF0DEC">
        <w:rPr>
          <w:rFonts w:ascii="Times New Roman" w:eastAsia="AdvGulliv-R" w:hAnsi="Times New Roman" w:cs="Times New Roman"/>
          <w:b/>
          <w:sz w:val="26"/>
          <w:szCs w:val="26"/>
        </w:rPr>
        <w:t>oxindole</w:t>
      </w:r>
      <w:proofErr w:type="spellEnd"/>
      <w:r w:rsidRPr="00DF0DEC">
        <w:rPr>
          <w:rFonts w:ascii="Times New Roman" w:eastAsia="AdvGulliv-R" w:hAnsi="Times New Roman" w:cs="Times New Roman"/>
          <w:b/>
          <w:sz w:val="26"/>
          <w:szCs w:val="26"/>
        </w:rPr>
        <w:t xml:space="preserve"> derivatives</w:t>
      </w:r>
    </w:p>
    <w:p w:rsidR="00144191" w:rsidRDefault="00144191" w:rsidP="00DF0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dvGulliv-R" w:hAnsi="Times New Roman" w:cs="Times New Roman"/>
          <w:b/>
          <w:sz w:val="26"/>
          <w:szCs w:val="26"/>
        </w:rPr>
      </w:pPr>
    </w:p>
    <w:p w:rsidR="00EC5B8D" w:rsidRDefault="00EC136D" w:rsidP="00EC5B8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-450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EC136D">
        <w:rPr>
          <w:rFonts w:ascii="Times New Roman" w:hAnsi="Times New Roman" w:cs="Times New Roman"/>
          <w:noProof/>
          <w:sz w:val="20"/>
          <w:szCs w:val="20"/>
          <w:u w:val="single"/>
          <w:lang w:eastAsia="zh-CN"/>
        </w:rPr>
        <w:t>Aayushi Indora</w:t>
      </w:r>
      <w:r w:rsidR="00EC5B8D">
        <w:rPr>
          <w:rFonts w:ascii="Times New Roman" w:hAnsi="Times New Roman" w:cs="Times New Roman"/>
          <w:sz w:val="20"/>
          <w:szCs w:val="20"/>
        </w:rPr>
        <w:t>,</w:t>
      </w:r>
      <w:r w:rsidR="00EC5B8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EC5B8D">
        <w:rPr>
          <w:rFonts w:ascii="Times New Roman" w:hAnsi="Times New Roman" w:cs="Times New Roman"/>
          <w:noProof/>
          <w:sz w:val="20"/>
          <w:szCs w:val="20"/>
          <w:lang w:eastAsia="zh-CN"/>
        </w:rPr>
        <w:t>Ruchi Sharma</w:t>
      </w:r>
      <w:r w:rsidR="00EC5B8D">
        <w:rPr>
          <w:rFonts w:ascii="Times New Roman" w:hAnsi="Times New Roman" w:cs="Times New Roman"/>
          <w:sz w:val="20"/>
          <w:szCs w:val="20"/>
        </w:rPr>
        <w:t>,</w:t>
      </w:r>
      <w:r w:rsidR="00EC5B8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EC5B8D">
        <w:rPr>
          <w:rFonts w:ascii="Times New Roman" w:hAnsi="Times New Roman" w:cs="Times New Roman"/>
          <w:sz w:val="20"/>
          <w:szCs w:val="20"/>
        </w:rPr>
        <w:t xml:space="preserve">Vijay </w:t>
      </w:r>
      <w:proofErr w:type="spellStart"/>
      <w:r w:rsidR="00EC5B8D">
        <w:rPr>
          <w:rFonts w:ascii="Times New Roman" w:hAnsi="Times New Roman" w:cs="Times New Roman"/>
          <w:sz w:val="20"/>
          <w:szCs w:val="20"/>
        </w:rPr>
        <w:t>Parewa</w:t>
      </w:r>
      <w:proofErr w:type="spellEnd"/>
      <w:r w:rsidR="00EC5B8D">
        <w:rPr>
          <w:rFonts w:ascii="Times New Roman" w:hAnsi="Times New Roman" w:cs="Times New Roman"/>
          <w:sz w:val="20"/>
          <w:szCs w:val="20"/>
        </w:rPr>
        <w:t>*,</w:t>
      </w:r>
      <w:r w:rsidR="00EC5B8D" w:rsidRPr="00F012F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5B8D">
        <w:rPr>
          <w:rFonts w:ascii="Times New Roman" w:hAnsi="Times New Roman" w:cs="Times New Roman"/>
          <w:sz w:val="20"/>
          <w:szCs w:val="20"/>
        </w:rPr>
        <w:t>Anshu</w:t>
      </w:r>
      <w:proofErr w:type="spellEnd"/>
      <w:r w:rsidR="00EC5B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5B8D">
        <w:rPr>
          <w:rFonts w:ascii="Times New Roman" w:hAnsi="Times New Roman" w:cs="Times New Roman"/>
          <w:sz w:val="20"/>
          <w:szCs w:val="20"/>
        </w:rPr>
        <w:t>Dandia</w:t>
      </w:r>
      <w:proofErr w:type="spellEnd"/>
      <w:r w:rsidR="00EC5B8D">
        <w:rPr>
          <w:rFonts w:ascii="Times New Roman" w:hAnsi="Times New Roman" w:cs="Times New Roman"/>
          <w:sz w:val="20"/>
          <w:szCs w:val="20"/>
        </w:rPr>
        <w:t>*,</w:t>
      </w:r>
    </w:p>
    <w:p w:rsidR="00EC5B8D" w:rsidRPr="005E23DD" w:rsidRDefault="00EC5B8D" w:rsidP="00EC5B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23DD">
        <w:rPr>
          <w:rFonts w:ascii="Times New Roman" w:hAnsi="Times New Roman" w:cs="Times New Roman"/>
          <w:sz w:val="20"/>
          <w:szCs w:val="20"/>
        </w:rPr>
        <w:t>Centre of Advanced Study, Department of Chemistry,</w:t>
      </w:r>
    </w:p>
    <w:p w:rsidR="00EC5B8D" w:rsidRPr="005E23DD" w:rsidRDefault="00EC5B8D" w:rsidP="00EC5B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23DD">
        <w:rPr>
          <w:rFonts w:ascii="Times New Roman" w:hAnsi="Times New Roman" w:cs="Times New Roman"/>
          <w:sz w:val="20"/>
          <w:szCs w:val="20"/>
        </w:rPr>
        <w:t>University of Rajasthan, Jaipur-302004</w:t>
      </w:r>
    </w:p>
    <w:p w:rsidR="00EC5B8D" w:rsidRDefault="00EC5B8D" w:rsidP="00EC5B8D">
      <w:pPr>
        <w:spacing w:after="0" w:line="240" w:lineRule="auto"/>
        <w:jc w:val="center"/>
      </w:pPr>
      <w:r w:rsidRPr="005E23DD">
        <w:rPr>
          <w:rFonts w:ascii="Times New Roman" w:hAnsi="Times New Roman" w:cs="Times New Roman"/>
          <w:sz w:val="20"/>
          <w:szCs w:val="20"/>
        </w:rPr>
        <w:t>E-</w:t>
      </w:r>
      <w:proofErr w:type="spellStart"/>
      <w:r w:rsidRPr="005E23DD">
        <w:rPr>
          <w:rFonts w:ascii="Times New Roman" w:hAnsi="Times New Roman" w:cs="Times New Roman"/>
          <w:sz w:val="20"/>
          <w:szCs w:val="20"/>
        </w:rPr>
        <w:t>mail</w:t>
      </w:r>
      <w:r w:rsidRPr="00FE6C7D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spellEnd"/>
      <w:r w:rsidRPr="005E23DD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5E23DD">
          <w:rPr>
            <w:rStyle w:val="Hyperlink"/>
            <w:rFonts w:ascii="Times New Roman" w:hAnsi="Times New Roman" w:cs="Times New Roman"/>
            <w:sz w:val="20"/>
            <w:szCs w:val="20"/>
          </w:rPr>
          <w:t>dranshudandia@yahoo.co.in</w:t>
        </w:r>
      </w:hyperlink>
    </w:p>
    <w:p w:rsidR="00EC5B8D" w:rsidRDefault="00EC5B8D" w:rsidP="00EC5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dvGulliv-R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Cs/>
          <w:sz w:val="20"/>
          <w:szCs w:val="20"/>
          <w:lang w:val="pt-BR"/>
        </w:rPr>
        <w:t>E-mail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iCs/>
          <w:sz w:val="20"/>
          <w:szCs w:val="20"/>
          <w:lang w:val="pt-BR"/>
        </w:rPr>
        <w:t xml:space="preserve">: </w:t>
      </w:r>
      <w:r w:rsidR="00B512C7">
        <w:fldChar w:fldCharType="begin"/>
      </w:r>
      <w:r>
        <w:instrText>HYPERLINK "mailto:parewavijay.parewa@gmail.com"</w:instrText>
      </w:r>
      <w:r w:rsidR="00B512C7">
        <w:fldChar w:fldCharType="separate"/>
      </w:r>
      <w:r>
        <w:rPr>
          <w:rStyle w:val="Hyperlink"/>
          <w:rFonts w:ascii="Times New Roman" w:hAnsi="Times New Roman" w:cs="Times New Roman"/>
          <w:iCs/>
          <w:sz w:val="20"/>
          <w:szCs w:val="20"/>
          <w:lang w:val="pt-BR"/>
        </w:rPr>
        <w:t>parewavijay.parewa@gmail.com</w:t>
      </w:r>
      <w:r w:rsidR="00B512C7">
        <w:fldChar w:fldCharType="end"/>
      </w:r>
    </w:p>
    <w:p w:rsidR="00DF0DEC" w:rsidRPr="00DF0DEC" w:rsidRDefault="00DF0DEC" w:rsidP="00DF0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dvGulliv-R" w:hAnsi="Times New Roman" w:cs="Times New Roman"/>
          <w:b/>
          <w:sz w:val="26"/>
          <w:szCs w:val="26"/>
        </w:rPr>
      </w:pPr>
    </w:p>
    <w:p w:rsidR="00442D43" w:rsidRDefault="00DF0DEC" w:rsidP="00DF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DEC">
        <w:rPr>
          <w:rFonts w:ascii="Times New Roman" w:hAnsi="Times New Roman"/>
          <w:sz w:val="24"/>
          <w:szCs w:val="24"/>
        </w:rPr>
        <w:t>A simple, environmentally benign and highly proficient microwave assisted one-pot approach for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DEC">
        <w:rPr>
          <w:rFonts w:ascii="Times New Roman" w:hAnsi="Times New Roman"/>
          <w:sz w:val="24"/>
          <w:szCs w:val="24"/>
        </w:rPr>
        <w:t xml:space="preserve">synthesis of antimicrobial </w:t>
      </w:r>
      <w:proofErr w:type="spellStart"/>
      <w:r w:rsidRPr="00DF0DEC">
        <w:rPr>
          <w:rFonts w:ascii="Times New Roman" w:hAnsi="Times New Roman"/>
          <w:sz w:val="24"/>
          <w:szCs w:val="24"/>
        </w:rPr>
        <w:t>spiropyrrolidine</w:t>
      </w:r>
      <w:proofErr w:type="spellEnd"/>
      <w:r w:rsidRPr="00DF0DEC">
        <w:rPr>
          <w:rFonts w:ascii="Times New Roman" w:hAnsi="Times New Roman"/>
          <w:sz w:val="24"/>
          <w:szCs w:val="24"/>
        </w:rPr>
        <w:t>/</w:t>
      </w:r>
      <w:proofErr w:type="spellStart"/>
      <w:r w:rsidRPr="00DF0DEC">
        <w:rPr>
          <w:rFonts w:ascii="Times New Roman" w:hAnsi="Times New Roman"/>
          <w:sz w:val="24"/>
          <w:szCs w:val="24"/>
        </w:rPr>
        <w:t>thiapyrrolizidine</w:t>
      </w:r>
      <w:proofErr w:type="spellEnd"/>
      <w:r w:rsidRPr="00DF0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DEC">
        <w:rPr>
          <w:rFonts w:ascii="Times New Roman" w:hAnsi="Times New Roman"/>
          <w:sz w:val="24"/>
          <w:szCs w:val="24"/>
        </w:rPr>
        <w:t>oxindole</w:t>
      </w:r>
      <w:proofErr w:type="spellEnd"/>
      <w:r w:rsidRPr="00DF0DEC">
        <w:rPr>
          <w:rFonts w:ascii="Times New Roman" w:hAnsi="Times New Roman"/>
          <w:sz w:val="24"/>
          <w:szCs w:val="24"/>
        </w:rPr>
        <w:t xml:space="preserve"> derivatives is reported assembling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DEC">
        <w:rPr>
          <w:rFonts w:ascii="Times New Roman" w:hAnsi="Times New Roman"/>
          <w:sz w:val="24"/>
          <w:szCs w:val="24"/>
        </w:rPr>
        <w:t xml:space="preserve">two </w:t>
      </w:r>
      <w:proofErr w:type="spellStart"/>
      <w:r w:rsidRPr="00DF0DEC">
        <w:rPr>
          <w:rFonts w:ascii="Times New Roman" w:hAnsi="Times New Roman"/>
          <w:sz w:val="24"/>
          <w:szCs w:val="24"/>
        </w:rPr>
        <w:t>pharmacophoric</w:t>
      </w:r>
      <w:proofErr w:type="spellEnd"/>
      <w:r w:rsidRPr="00DF0DEC">
        <w:rPr>
          <w:rFonts w:ascii="Times New Roman" w:hAnsi="Times New Roman"/>
          <w:sz w:val="24"/>
          <w:szCs w:val="24"/>
        </w:rPr>
        <w:t xml:space="preserve"> moieties in a single molecular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DEC">
        <w:rPr>
          <w:rFonts w:ascii="Times New Roman" w:hAnsi="Times New Roman"/>
          <w:sz w:val="24"/>
          <w:szCs w:val="24"/>
        </w:rPr>
        <w:t xml:space="preserve">framework </w:t>
      </w:r>
      <w:r w:rsidRPr="00DF0DEC">
        <w:rPr>
          <w:rFonts w:ascii="Times New Roman" w:hAnsi="Times New Roman"/>
          <w:i/>
          <w:sz w:val="24"/>
          <w:szCs w:val="24"/>
        </w:rPr>
        <w:t>via</w:t>
      </w:r>
      <w:r w:rsidRPr="00DF0DEC">
        <w:rPr>
          <w:rFonts w:ascii="Times New Roman" w:hAnsi="Times New Roman"/>
          <w:sz w:val="24"/>
          <w:szCs w:val="24"/>
        </w:rPr>
        <w:t xml:space="preserve"> three-component 1,3-dipolar cycloaddition reaction o</w:t>
      </w:r>
      <w:r>
        <w:rPr>
          <w:rFonts w:ascii="Times New Roman" w:hAnsi="Times New Roman"/>
          <w:sz w:val="24"/>
          <w:szCs w:val="24"/>
        </w:rPr>
        <w:t xml:space="preserve">f substituted </w:t>
      </w:r>
      <w:proofErr w:type="spellStart"/>
      <w:r>
        <w:rPr>
          <w:rFonts w:ascii="Times New Roman" w:hAnsi="Times New Roman"/>
          <w:sz w:val="24"/>
          <w:szCs w:val="24"/>
        </w:rPr>
        <w:t>isatin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sarcosine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F0DE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F0DEC">
        <w:rPr>
          <w:rFonts w:ascii="Times New Roman" w:hAnsi="Times New Roman"/>
          <w:sz w:val="24"/>
          <w:szCs w:val="24"/>
        </w:rPr>
        <w:t>Knoevenagel</w:t>
      </w:r>
      <w:proofErr w:type="spellEnd"/>
      <w:r w:rsidRPr="00DF0DEC">
        <w:rPr>
          <w:rFonts w:ascii="Times New Roman" w:hAnsi="Times New Roman"/>
          <w:sz w:val="24"/>
          <w:szCs w:val="24"/>
        </w:rPr>
        <w:t xml:space="preserve"> adduct in 2,2,2-trifluoroethanol as a reusable green solvent. Good functional group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DEC">
        <w:rPr>
          <w:rFonts w:ascii="Times New Roman" w:hAnsi="Times New Roman"/>
          <w:sz w:val="24"/>
          <w:szCs w:val="24"/>
        </w:rPr>
        <w:t>tolerance and broad scope of usable substrates are other prominent features of the present methodology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DEC">
        <w:rPr>
          <w:rFonts w:ascii="Times New Roman" w:hAnsi="Times New Roman"/>
          <w:sz w:val="24"/>
          <w:szCs w:val="24"/>
        </w:rPr>
        <w:t xml:space="preserve">with high degree of chemo-, </w:t>
      </w:r>
      <w:proofErr w:type="spellStart"/>
      <w:r w:rsidRPr="00DF0DEC">
        <w:rPr>
          <w:rFonts w:ascii="Times New Roman" w:hAnsi="Times New Roman"/>
          <w:sz w:val="24"/>
          <w:szCs w:val="24"/>
        </w:rPr>
        <w:t>regio</w:t>
      </w:r>
      <w:proofErr w:type="spellEnd"/>
      <w:r w:rsidRPr="00DF0DEC">
        <w:rPr>
          <w:rFonts w:ascii="Times New Roman" w:hAnsi="Times New Roman"/>
          <w:sz w:val="24"/>
          <w:szCs w:val="24"/>
        </w:rPr>
        <w:t xml:space="preserve">- and </w:t>
      </w:r>
      <w:proofErr w:type="spellStart"/>
      <w:r w:rsidRPr="00DF0DEC">
        <w:rPr>
          <w:rFonts w:ascii="Times New Roman" w:hAnsi="Times New Roman"/>
          <w:sz w:val="24"/>
          <w:szCs w:val="24"/>
        </w:rPr>
        <w:t>stereoselectivity</w:t>
      </w:r>
      <w:proofErr w:type="spellEnd"/>
      <w:r w:rsidRPr="00DF0DEC">
        <w:rPr>
          <w:rFonts w:ascii="Times New Roman" w:hAnsi="Times New Roman"/>
          <w:sz w:val="24"/>
          <w:szCs w:val="24"/>
        </w:rPr>
        <w:t>. The stereochemistry of synthesized compounds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DEC">
        <w:rPr>
          <w:rFonts w:ascii="Times New Roman" w:hAnsi="Times New Roman"/>
          <w:sz w:val="24"/>
          <w:szCs w:val="24"/>
        </w:rPr>
        <w:t>was confirmed by single crystal X-ray analysis. All the synthetic compounds were examined for 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DEC">
        <w:rPr>
          <w:rFonts w:ascii="Times New Roman" w:hAnsi="Times New Roman"/>
          <w:sz w:val="24"/>
          <w:szCs w:val="24"/>
        </w:rPr>
        <w:t xml:space="preserve">antimicrobial potential. The synthesized compounds having </w:t>
      </w:r>
      <w:proofErr w:type="spellStart"/>
      <w:r w:rsidRPr="00DF0DEC">
        <w:rPr>
          <w:rFonts w:ascii="Times New Roman" w:hAnsi="Times New Roman"/>
          <w:sz w:val="24"/>
          <w:szCs w:val="24"/>
        </w:rPr>
        <w:t>pyrrolothiazole</w:t>
      </w:r>
      <w:proofErr w:type="spellEnd"/>
      <w:r w:rsidRPr="00DF0DEC">
        <w:rPr>
          <w:rFonts w:ascii="Times New Roman" w:hAnsi="Times New Roman"/>
          <w:sz w:val="24"/>
          <w:szCs w:val="24"/>
        </w:rPr>
        <w:t xml:space="preserve"> moiety showed excellent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DEC">
        <w:rPr>
          <w:rFonts w:ascii="Times New Roman" w:hAnsi="Times New Roman"/>
          <w:sz w:val="24"/>
          <w:szCs w:val="24"/>
        </w:rPr>
        <w:t xml:space="preserve">activity against </w:t>
      </w:r>
      <w:r w:rsidRPr="00DF0DEC">
        <w:rPr>
          <w:rFonts w:ascii="Times New Roman" w:hAnsi="Times New Roman"/>
          <w:i/>
          <w:sz w:val="24"/>
          <w:szCs w:val="24"/>
        </w:rPr>
        <w:t xml:space="preserve">K. </w:t>
      </w:r>
      <w:proofErr w:type="spellStart"/>
      <w:r w:rsidRPr="00DF0DEC">
        <w:rPr>
          <w:rFonts w:ascii="Times New Roman" w:hAnsi="Times New Roman"/>
          <w:i/>
          <w:sz w:val="24"/>
          <w:szCs w:val="24"/>
        </w:rPr>
        <w:t>pneumoniae</w:t>
      </w:r>
      <w:proofErr w:type="spellEnd"/>
      <w:r w:rsidRPr="00DF0DEC">
        <w:rPr>
          <w:rFonts w:ascii="Times New Roman" w:hAnsi="Times New Roman"/>
          <w:sz w:val="24"/>
          <w:szCs w:val="24"/>
        </w:rPr>
        <w:t xml:space="preserve"> as compared to others and even more inhibitory activity than the mentioned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DEC">
        <w:rPr>
          <w:rFonts w:ascii="Times New Roman" w:hAnsi="Times New Roman"/>
          <w:sz w:val="24"/>
          <w:szCs w:val="24"/>
        </w:rPr>
        <w:t>drugs</w:t>
      </w:r>
      <w:r>
        <w:rPr>
          <w:rFonts w:ascii="Times New Roman" w:hAnsi="Times New Roman"/>
          <w:sz w:val="24"/>
          <w:szCs w:val="24"/>
        </w:rPr>
        <w:t xml:space="preserve">. </w:t>
      </w:r>
      <w:r w:rsidR="00937557" w:rsidRPr="00937557">
        <w:rPr>
          <w:rFonts w:ascii="Times New Roman" w:hAnsi="Times New Roman" w:cs="Times New Roman"/>
          <w:color w:val="000000"/>
          <w:sz w:val="24"/>
          <w:szCs w:val="24"/>
        </w:rPr>
        <w:t>Additionally, the docking</w:t>
      </w:r>
      <w:r w:rsidR="00D71C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7557" w:rsidRPr="00937557">
        <w:rPr>
          <w:rFonts w:ascii="Times New Roman" w:hAnsi="Times New Roman" w:cs="Times New Roman"/>
          <w:color w:val="000000"/>
          <w:sz w:val="24"/>
          <w:szCs w:val="24"/>
        </w:rPr>
        <w:t xml:space="preserve">studies suggested that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one of the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compound </w:t>
      </w:r>
      <w:r w:rsidR="00937557" w:rsidRPr="00937557">
        <w:rPr>
          <w:rFonts w:ascii="Times New Roman" w:hAnsi="Times New Roman" w:cs="Times New Roman"/>
          <w:color w:val="000000"/>
          <w:sz w:val="24"/>
          <w:szCs w:val="24"/>
        </w:rPr>
        <w:t xml:space="preserve"> effectively</w:t>
      </w:r>
      <w:proofErr w:type="gramEnd"/>
      <w:r w:rsidR="00937557" w:rsidRPr="00937557">
        <w:rPr>
          <w:rFonts w:ascii="Times New Roman" w:hAnsi="Times New Roman" w:cs="Times New Roman"/>
          <w:color w:val="000000"/>
          <w:sz w:val="24"/>
          <w:szCs w:val="24"/>
        </w:rPr>
        <w:t xml:space="preserve"> attached</w:t>
      </w:r>
      <w:r w:rsidR="00937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7557" w:rsidRPr="00937557">
        <w:rPr>
          <w:rFonts w:ascii="Times New Roman" w:hAnsi="Times New Roman" w:cs="Times New Roman"/>
          <w:color w:val="000000"/>
          <w:sz w:val="24"/>
          <w:szCs w:val="24"/>
        </w:rPr>
        <w:t>with NDM-1.</w:t>
      </w:r>
      <w:r w:rsidR="00D71C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03CE" w:rsidRPr="009B252D">
        <w:rPr>
          <w:rFonts w:ascii="Times New Roman" w:hAnsi="Times New Roman"/>
          <w:sz w:val="24"/>
          <w:szCs w:val="24"/>
        </w:rPr>
        <w:t xml:space="preserve">Detailed synthetic procedure and </w:t>
      </w:r>
      <w:r w:rsidR="00937557">
        <w:rPr>
          <w:rFonts w:ascii="Times New Roman" w:hAnsi="Times New Roman"/>
          <w:sz w:val="24"/>
          <w:szCs w:val="24"/>
        </w:rPr>
        <w:t>anti microbial study</w:t>
      </w:r>
      <w:r w:rsidR="001B03CE" w:rsidRPr="009B252D">
        <w:rPr>
          <w:rFonts w:ascii="Times New Roman" w:hAnsi="Times New Roman"/>
          <w:sz w:val="24"/>
          <w:szCs w:val="24"/>
        </w:rPr>
        <w:t xml:space="preserve"> of these compounds will be presented in conference</w:t>
      </w:r>
      <w:r w:rsidR="00937557">
        <w:rPr>
          <w:rFonts w:ascii="Times New Roman" w:hAnsi="Times New Roman"/>
          <w:sz w:val="24"/>
          <w:szCs w:val="24"/>
        </w:rPr>
        <w:t>.</w:t>
      </w:r>
    </w:p>
    <w:p w:rsidR="00CD0DA3" w:rsidRDefault="00CD0DA3" w:rsidP="00D71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0DA3" w:rsidRPr="00CD0DA3" w:rsidRDefault="00CD0DA3" w:rsidP="00D71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0DA3">
        <w:rPr>
          <w:rFonts w:ascii="Times New Roman" w:hAnsi="Times New Roman"/>
          <w:b/>
          <w:sz w:val="24"/>
          <w:szCs w:val="24"/>
        </w:rPr>
        <w:t xml:space="preserve">Reference: </w:t>
      </w:r>
    </w:p>
    <w:p w:rsidR="00CD0DA3" w:rsidRDefault="00CD0DA3" w:rsidP="00D71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0DA3" w:rsidRPr="00D924AA" w:rsidRDefault="00CD0DA3" w:rsidP="00CD0D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924AA">
        <w:rPr>
          <w:rFonts w:ascii="Times New Roman" w:hAnsi="Times New Roman"/>
          <w:sz w:val="18"/>
          <w:szCs w:val="18"/>
        </w:rPr>
        <w:t>[</w:t>
      </w:r>
      <w:r w:rsidR="00ED758C">
        <w:rPr>
          <w:rFonts w:ascii="Times New Roman" w:hAnsi="Times New Roman"/>
          <w:sz w:val="18"/>
          <w:szCs w:val="18"/>
        </w:rPr>
        <w:t>1</w:t>
      </w:r>
      <w:r w:rsidRPr="00D924AA">
        <w:rPr>
          <w:rFonts w:ascii="Times New Roman" w:hAnsi="Times New Roman"/>
          <w:sz w:val="18"/>
          <w:szCs w:val="18"/>
        </w:rPr>
        <w:t xml:space="preserve">] </w:t>
      </w:r>
      <w:proofErr w:type="spellStart"/>
      <w:r w:rsidRPr="00D924AA">
        <w:rPr>
          <w:rFonts w:ascii="Times New Roman" w:hAnsi="Times New Roman"/>
          <w:sz w:val="18"/>
          <w:szCs w:val="18"/>
        </w:rPr>
        <w:t>Dandia</w:t>
      </w:r>
      <w:proofErr w:type="spellEnd"/>
      <w:r w:rsidRPr="00D924AA">
        <w:rPr>
          <w:rFonts w:ascii="Times New Roman" w:hAnsi="Times New Roman"/>
          <w:sz w:val="18"/>
          <w:szCs w:val="18"/>
        </w:rPr>
        <w:t xml:space="preserve"> A.; </w:t>
      </w:r>
      <w:proofErr w:type="spellStart"/>
      <w:r w:rsidRPr="00D924AA">
        <w:rPr>
          <w:rFonts w:ascii="Times New Roman" w:hAnsi="Times New Roman"/>
          <w:sz w:val="18"/>
          <w:szCs w:val="18"/>
        </w:rPr>
        <w:t>Parewa</w:t>
      </w:r>
      <w:proofErr w:type="spellEnd"/>
      <w:r w:rsidRPr="00D924AA">
        <w:rPr>
          <w:rFonts w:ascii="Times New Roman" w:hAnsi="Times New Roman"/>
          <w:sz w:val="18"/>
          <w:szCs w:val="18"/>
        </w:rPr>
        <w:t xml:space="preserve"> V.; </w:t>
      </w:r>
      <w:proofErr w:type="spellStart"/>
      <w:r w:rsidRPr="00D924AA">
        <w:rPr>
          <w:rFonts w:ascii="Times New Roman" w:hAnsi="Times New Roman"/>
          <w:sz w:val="18"/>
          <w:szCs w:val="18"/>
        </w:rPr>
        <w:t>Kumari</w:t>
      </w:r>
      <w:proofErr w:type="spellEnd"/>
      <w:r w:rsidRPr="00D924AA">
        <w:rPr>
          <w:rFonts w:ascii="Times New Roman" w:hAnsi="Times New Roman"/>
          <w:sz w:val="18"/>
          <w:szCs w:val="18"/>
        </w:rPr>
        <w:t xml:space="preserve"> S.; </w:t>
      </w:r>
      <w:proofErr w:type="spellStart"/>
      <w:r w:rsidRPr="00D924AA">
        <w:rPr>
          <w:rFonts w:ascii="Times New Roman" w:hAnsi="Times New Roman"/>
          <w:sz w:val="18"/>
          <w:szCs w:val="18"/>
        </w:rPr>
        <w:t>Bansal</w:t>
      </w:r>
      <w:proofErr w:type="spellEnd"/>
      <w:r w:rsidRPr="00D924AA">
        <w:rPr>
          <w:rFonts w:ascii="Times New Roman" w:hAnsi="Times New Roman"/>
          <w:sz w:val="18"/>
          <w:szCs w:val="18"/>
        </w:rPr>
        <w:t xml:space="preserve"> S., Sharma A.  </w:t>
      </w:r>
      <w:r w:rsidRPr="00D924AA">
        <w:rPr>
          <w:rFonts w:ascii="Times New Roman" w:hAnsi="Times New Roman"/>
          <w:bCs/>
          <w:i/>
          <w:sz w:val="18"/>
          <w:szCs w:val="18"/>
        </w:rPr>
        <w:t>Green Chem</w:t>
      </w:r>
      <w:r w:rsidRPr="00D924AA">
        <w:rPr>
          <w:rFonts w:ascii="Times New Roman" w:hAnsi="Times New Roman"/>
          <w:b/>
          <w:bCs/>
          <w:sz w:val="18"/>
          <w:szCs w:val="18"/>
        </w:rPr>
        <w:t>., 2016</w:t>
      </w:r>
      <w:r w:rsidRPr="00D924AA">
        <w:rPr>
          <w:rFonts w:ascii="Times New Roman" w:hAnsi="Times New Roman"/>
          <w:bCs/>
          <w:sz w:val="18"/>
          <w:szCs w:val="18"/>
        </w:rPr>
        <w:t>, 18, 2488.</w:t>
      </w:r>
    </w:p>
    <w:p w:rsidR="00CD0DA3" w:rsidRPr="00D71CCA" w:rsidRDefault="00CD0DA3" w:rsidP="00CD0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4AA">
        <w:rPr>
          <w:rFonts w:ascii="Times New Roman" w:hAnsi="Times New Roman"/>
          <w:sz w:val="18"/>
          <w:szCs w:val="18"/>
        </w:rPr>
        <w:t>[</w:t>
      </w:r>
      <w:r w:rsidR="00ED758C">
        <w:rPr>
          <w:rFonts w:ascii="Times New Roman" w:hAnsi="Times New Roman"/>
          <w:sz w:val="18"/>
          <w:szCs w:val="18"/>
        </w:rPr>
        <w:t>2</w:t>
      </w:r>
      <w:r w:rsidRPr="00D924A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6791B">
        <w:rPr>
          <w:rFonts w:ascii="Times New Roman" w:hAnsi="Times New Roman" w:cs="Times New Roman"/>
          <w:sz w:val="18"/>
          <w:szCs w:val="18"/>
        </w:rPr>
        <w:t>Ameta</w:t>
      </w:r>
      <w:proofErr w:type="spellEnd"/>
      <w:r w:rsidRPr="00C6791B">
        <w:rPr>
          <w:rFonts w:ascii="Times New Roman" w:hAnsi="Times New Roman" w:cs="Times New Roman"/>
          <w:sz w:val="18"/>
          <w:szCs w:val="18"/>
        </w:rPr>
        <w:t xml:space="preserve">, K. L.; </w:t>
      </w:r>
      <w:proofErr w:type="spellStart"/>
      <w:r w:rsidRPr="00C6791B">
        <w:rPr>
          <w:rFonts w:ascii="Times New Roman" w:hAnsi="Times New Roman" w:cs="Times New Roman"/>
          <w:sz w:val="18"/>
          <w:szCs w:val="18"/>
        </w:rPr>
        <w:t>Dandia</w:t>
      </w:r>
      <w:proofErr w:type="spellEnd"/>
      <w:r w:rsidRPr="00C6791B">
        <w:rPr>
          <w:rFonts w:ascii="Times New Roman" w:hAnsi="Times New Roman" w:cs="Times New Roman"/>
          <w:sz w:val="18"/>
          <w:szCs w:val="18"/>
        </w:rPr>
        <w:t xml:space="preserve">, A. </w:t>
      </w:r>
      <w:r w:rsidRPr="00C6791B">
        <w:rPr>
          <w:rFonts w:ascii="Times New Roman" w:hAnsi="Times New Roman" w:cs="Times New Roman"/>
          <w:iCs/>
          <w:sz w:val="18"/>
          <w:szCs w:val="18"/>
        </w:rPr>
        <w:t>Green chemistry: Synthesis of bioactive heterocycles</w:t>
      </w:r>
      <w:r w:rsidRPr="00C6791B">
        <w:rPr>
          <w:rFonts w:ascii="Times New Roman" w:hAnsi="Times New Roman" w:cs="Times New Roman"/>
          <w:sz w:val="18"/>
          <w:szCs w:val="18"/>
        </w:rPr>
        <w:t xml:space="preserve">. </w:t>
      </w:r>
      <w:r w:rsidRPr="00C6791B">
        <w:rPr>
          <w:rFonts w:ascii="Times New Roman" w:hAnsi="Times New Roman" w:cs="Times New Roman"/>
          <w:i/>
          <w:sz w:val="18"/>
          <w:szCs w:val="18"/>
        </w:rPr>
        <w:t>Springer,</w:t>
      </w:r>
      <w:r w:rsidRPr="00C6791B">
        <w:rPr>
          <w:rFonts w:ascii="Times New Roman" w:hAnsi="Times New Roman" w:cs="Times New Roman"/>
          <w:sz w:val="18"/>
          <w:szCs w:val="18"/>
        </w:rPr>
        <w:t xml:space="preserve"> </w:t>
      </w:r>
      <w:r w:rsidRPr="00C6791B">
        <w:rPr>
          <w:rFonts w:ascii="Times New Roman" w:hAnsi="Times New Roman" w:cs="Times New Roman"/>
          <w:b/>
          <w:sz w:val="18"/>
          <w:szCs w:val="18"/>
        </w:rPr>
        <w:t>2014</w:t>
      </w:r>
    </w:p>
    <w:sectPr w:rsidR="00CD0DA3" w:rsidRPr="00D71CCA" w:rsidSect="00442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Gulliv-R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B03CE"/>
    <w:rsid w:val="00144191"/>
    <w:rsid w:val="001B03CE"/>
    <w:rsid w:val="00364A8D"/>
    <w:rsid w:val="00442D43"/>
    <w:rsid w:val="004C564A"/>
    <w:rsid w:val="0062677F"/>
    <w:rsid w:val="006E2399"/>
    <w:rsid w:val="00800C11"/>
    <w:rsid w:val="00937557"/>
    <w:rsid w:val="0098235A"/>
    <w:rsid w:val="00987C64"/>
    <w:rsid w:val="00B512C7"/>
    <w:rsid w:val="00BA1496"/>
    <w:rsid w:val="00C86509"/>
    <w:rsid w:val="00CD0DA3"/>
    <w:rsid w:val="00D71CCA"/>
    <w:rsid w:val="00DF0DEC"/>
    <w:rsid w:val="00EC136D"/>
    <w:rsid w:val="00EC5B8D"/>
    <w:rsid w:val="00ED758C"/>
    <w:rsid w:val="00F76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B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nshudandia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24</cp:revision>
  <dcterms:created xsi:type="dcterms:W3CDTF">2019-01-21T05:18:00Z</dcterms:created>
  <dcterms:modified xsi:type="dcterms:W3CDTF">2019-01-21T09:26:00Z</dcterms:modified>
</cp:coreProperties>
</file>